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862" w:rsidRPr="0051472A" w:rsidRDefault="001A1862" w:rsidP="001A1862">
      <w:pPr>
        <w:spacing w:line="276" w:lineRule="auto"/>
        <w:jc w:val="center"/>
        <w:rPr>
          <w:rFonts w:asciiTheme="majorEastAsia" w:eastAsiaTheme="majorEastAsia" w:hAnsiTheme="majorEastAsia"/>
          <w:b/>
          <w:sz w:val="28"/>
          <w:szCs w:val="28"/>
        </w:rPr>
      </w:pPr>
      <w:bookmarkStart w:id="0" w:name="_Toc493496294"/>
      <w:r w:rsidRPr="0051472A">
        <w:rPr>
          <w:rFonts w:asciiTheme="majorEastAsia" w:eastAsiaTheme="majorEastAsia" w:hAnsiTheme="majorEastAsia" w:hint="eastAsia"/>
          <w:b/>
          <w:sz w:val="28"/>
          <w:szCs w:val="28"/>
        </w:rPr>
        <w:t>中铁高铁电气装备股份有限公司</w:t>
      </w:r>
    </w:p>
    <w:p w:rsidR="001A1862" w:rsidRPr="0051472A" w:rsidRDefault="001A1862" w:rsidP="001A1862">
      <w:pPr>
        <w:spacing w:line="276" w:lineRule="auto"/>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单身楼室内家具</w:t>
      </w:r>
      <w:r w:rsidRPr="0051472A">
        <w:rPr>
          <w:rFonts w:asciiTheme="majorEastAsia" w:eastAsiaTheme="majorEastAsia" w:hAnsiTheme="majorEastAsia" w:hint="eastAsia"/>
          <w:b/>
          <w:sz w:val="28"/>
          <w:szCs w:val="28"/>
        </w:rPr>
        <w:t>采购</w:t>
      </w:r>
      <w:bookmarkEnd w:id="0"/>
      <w:r w:rsidRPr="0051472A">
        <w:rPr>
          <w:rFonts w:asciiTheme="majorEastAsia" w:eastAsiaTheme="majorEastAsia" w:hAnsiTheme="majorEastAsia" w:hint="eastAsia"/>
          <w:b/>
          <w:sz w:val="28"/>
          <w:szCs w:val="28"/>
        </w:rPr>
        <w:t>公开竞争性谈判公告</w:t>
      </w:r>
    </w:p>
    <w:p w:rsidR="001A1862" w:rsidRPr="0051472A" w:rsidRDefault="001A1862" w:rsidP="001A1862">
      <w:pPr>
        <w:spacing w:line="276" w:lineRule="auto"/>
        <w:jc w:val="center"/>
        <w:rPr>
          <w:rFonts w:asciiTheme="majorEastAsia" w:eastAsiaTheme="majorEastAsia" w:hAnsiTheme="majorEastAsia"/>
          <w:sz w:val="28"/>
          <w:szCs w:val="28"/>
        </w:rPr>
      </w:pPr>
      <w:r w:rsidRPr="0051472A">
        <w:rPr>
          <w:rFonts w:asciiTheme="majorEastAsia" w:eastAsiaTheme="majorEastAsia" w:hAnsiTheme="majorEastAsia" w:hint="eastAsia"/>
          <w:sz w:val="28"/>
          <w:szCs w:val="28"/>
        </w:rPr>
        <w:t>（谈判编号:</w:t>
      </w:r>
      <w:r>
        <w:rPr>
          <w:rFonts w:asciiTheme="majorEastAsia" w:eastAsiaTheme="majorEastAsia" w:hAnsiTheme="majorEastAsia" w:hint="eastAsia"/>
          <w:sz w:val="28"/>
          <w:szCs w:val="28"/>
        </w:rPr>
        <w:t>GTDQ-TP-2021-193</w:t>
      </w:r>
      <w:r w:rsidRPr="0051472A">
        <w:rPr>
          <w:rFonts w:asciiTheme="majorEastAsia" w:eastAsiaTheme="majorEastAsia" w:hAnsiTheme="majorEastAsia" w:hint="eastAsia"/>
          <w:sz w:val="28"/>
          <w:szCs w:val="28"/>
        </w:rPr>
        <w:t>）</w:t>
      </w:r>
    </w:p>
    <w:p w:rsidR="001A1862" w:rsidRPr="0051472A" w:rsidRDefault="001A1862" w:rsidP="001A1862">
      <w:pPr>
        <w:pStyle w:val="2"/>
        <w:spacing w:line="276" w:lineRule="auto"/>
        <w:rPr>
          <w:rFonts w:asciiTheme="minorEastAsia" w:eastAsiaTheme="minorEastAsia" w:hAnsiTheme="minorEastAsia"/>
          <w:sz w:val="24"/>
          <w:szCs w:val="24"/>
        </w:rPr>
      </w:pPr>
      <w:bookmarkStart w:id="1" w:name="_Toc431377288"/>
      <w:bookmarkStart w:id="2" w:name="_Toc45875147"/>
      <w:r w:rsidRPr="0051472A">
        <w:rPr>
          <w:rFonts w:asciiTheme="minorEastAsia" w:eastAsiaTheme="minorEastAsia" w:hAnsiTheme="minorEastAsia"/>
          <w:sz w:val="24"/>
          <w:szCs w:val="24"/>
        </w:rPr>
        <w:t>1</w:t>
      </w:r>
      <w:r w:rsidRPr="0051472A">
        <w:rPr>
          <w:rFonts w:asciiTheme="minorEastAsia" w:eastAsiaTheme="minorEastAsia" w:hAnsiTheme="minorEastAsia" w:hint="eastAsia"/>
          <w:sz w:val="24"/>
          <w:szCs w:val="24"/>
        </w:rPr>
        <w:t>．谈判条件</w:t>
      </w:r>
      <w:bookmarkEnd w:id="1"/>
      <w:bookmarkEnd w:id="2"/>
    </w:p>
    <w:p w:rsidR="001A1862" w:rsidRPr="0051472A" w:rsidRDefault="001A1862" w:rsidP="001A1862">
      <w:pPr>
        <w:spacing w:line="276" w:lineRule="auto"/>
        <w:ind w:firstLineChars="200" w:firstLine="480"/>
        <w:rPr>
          <w:rFonts w:asciiTheme="minorEastAsia" w:eastAsiaTheme="minorEastAsia" w:hAnsiTheme="minorEastAsia"/>
          <w:sz w:val="24"/>
        </w:rPr>
      </w:pPr>
      <w:r w:rsidRPr="0051472A">
        <w:rPr>
          <w:rFonts w:asciiTheme="minorEastAsia" w:eastAsiaTheme="minorEastAsia" w:hAnsiTheme="minorEastAsia" w:hint="eastAsia"/>
          <w:sz w:val="24"/>
        </w:rPr>
        <w:t>中铁高铁电气装备股份有限公司作为本次物资的谈判单位，谈判项目资金来自采购单位自有资金，现对</w:t>
      </w:r>
      <w:r>
        <w:rPr>
          <w:rFonts w:asciiTheme="minorEastAsia" w:eastAsiaTheme="minorEastAsia" w:hAnsiTheme="minorEastAsia" w:hint="eastAsia"/>
          <w:sz w:val="24"/>
        </w:rPr>
        <w:t>单身楼</w:t>
      </w:r>
      <w:r w:rsidRPr="00422390">
        <w:rPr>
          <w:rFonts w:asciiTheme="minorEastAsia" w:eastAsiaTheme="minorEastAsia" w:hAnsiTheme="minorEastAsia" w:hint="eastAsia"/>
          <w:sz w:val="24"/>
        </w:rPr>
        <w:t>室内家具</w:t>
      </w:r>
      <w:r w:rsidRPr="0051472A">
        <w:rPr>
          <w:rFonts w:asciiTheme="minorEastAsia" w:eastAsiaTheme="minorEastAsia" w:hAnsiTheme="minorEastAsia" w:hint="eastAsia"/>
          <w:sz w:val="24"/>
        </w:rPr>
        <w:t>进行公开竞争性谈判采购。</w:t>
      </w:r>
    </w:p>
    <w:p w:rsidR="001A1862" w:rsidRPr="0051472A" w:rsidRDefault="001A1862" w:rsidP="001A1862">
      <w:pPr>
        <w:pStyle w:val="2"/>
        <w:spacing w:line="276" w:lineRule="auto"/>
        <w:rPr>
          <w:rFonts w:asciiTheme="minorEastAsia" w:eastAsiaTheme="minorEastAsia" w:hAnsiTheme="minorEastAsia"/>
          <w:sz w:val="24"/>
          <w:szCs w:val="24"/>
        </w:rPr>
      </w:pPr>
      <w:bookmarkStart w:id="3" w:name="_Toc45875148"/>
      <w:r w:rsidRPr="0051472A">
        <w:rPr>
          <w:rFonts w:asciiTheme="minorEastAsia" w:eastAsiaTheme="minorEastAsia" w:hAnsiTheme="minorEastAsia"/>
          <w:sz w:val="24"/>
          <w:szCs w:val="24"/>
        </w:rPr>
        <w:t>2</w:t>
      </w:r>
      <w:r w:rsidRPr="0051472A">
        <w:rPr>
          <w:rFonts w:asciiTheme="minorEastAsia" w:eastAsiaTheme="minorEastAsia" w:hAnsiTheme="minorEastAsia" w:hint="eastAsia"/>
          <w:sz w:val="24"/>
          <w:szCs w:val="24"/>
        </w:rPr>
        <w:t>．项目概况与谈判内容</w:t>
      </w:r>
      <w:bookmarkEnd w:id="3"/>
    </w:p>
    <w:p w:rsidR="001A1862" w:rsidRPr="0051472A" w:rsidRDefault="001A1862" w:rsidP="001A1862">
      <w:pPr>
        <w:pStyle w:val="a7"/>
        <w:spacing w:line="276" w:lineRule="auto"/>
        <w:ind w:firstLine="485"/>
        <w:rPr>
          <w:rFonts w:asciiTheme="minorEastAsia" w:eastAsiaTheme="minorEastAsia" w:hAnsiTheme="minorEastAsia"/>
          <w:sz w:val="24"/>
          <w:szCs w:val="24"/>
        </w:rPr>
      </w:pPr>
      <w:r w:rsidRPr="0051472A">
        <w:rPr>
          <w:rFonts w:asciiTheme="minorEastAsia" w:eastAsiaTheme="minorEastAsia" w:hAnsiTheme="minorEastAsia"/>
          <w:b/>
          <w:sz w:val="24"/>
          <w:szCs w:val="24"/>
        </w:rPr>
        <w:t>2.1</w:t>
      </w:r>
      <w:r w:rsidRPr="0051472A">
        <w:rPr>
          <w:rFonts w:asciiTheme="minorEastAsia" w:eastAsiaTheme="minorEastAsia" w:hAnsiTheme="minorEastAsia" w:hint="eastAsia"/>
          <w:b/>
          <w:sz w:val="24"/>
          <w:szCs w:val="24"/>
        </w:rPr>
        <w:t>项目概况：</w:t>
      </w:r>
    </w:p>
    <w:p w:rsidR="001A1862" w:rsidRPr="0051472A" w:rsidRDefault="001A1862" w:rsidP="001A1862">
      <w:pPr>
        <w:spacing w:line="276" w:lineRule="auto"/>
        <w:ind w:firstLineChars="200" w:firstLine="480"/>
        <w:rPr>
          <w:rFonts w:asciiTheme="minorEastAsia" w:eastAsiaTheme="minorEastAsia" w:hAnsiTheme="minorEastAsia"/>
          <w:sz w:val="24"/>
        </w:rPr>
      </w:pPr>
      <w:r w:rsidRPr="0051472A">
        <w:rPr>
          <w:rFonts w:asciiTheme="minorEastAsia" w:eastAsiaTheme="minorEastAsia" w:hAnsiTheme="minorEastAsia" w:hint="eastAsia"/>
          <w:sz w:val="24"/>
        </w:rPr>
        <w:t>本单位地址为陕西省宝鸡市高新大道196号，采购单位注册资本贰亿捌仟贰佰壹拾捌万玖仟玖佰壹拾叁元，经营范围为铁路电气化接触网系统</w:t>
      </w:r>
      <w:r>
        <w:rPr>
          <w:rFonts w:asciiTheme="minorEastAsia" w:eastAsiaTheme="minorEastAsia" w:hAnsiTheme="minorEastAsia" w:hint="eastAsia"/>
          <w:sz w:val="24"/>
        </w:rPr>
        <w:t>设备、城市轨道交通供电系统设备等设计、制造、销售和服务，现因职工单身楼</w:t>
      </w:r>
      <w:r w:rsidRPr="0051472A">
        <w:rPr>
          <w:rFonts w:asciiTheme="minorEastAsia" w:eastAsiaTheme="minorEastAsia" w:hAnsiTheme="minorEastAsia" w:hint="eastAsia"/>
          <w:sz w:val="24"/>
        </w:rPr>
        <w:t>需要，对</w:t>
      </w:r>
      <w:r>
        <w:rPr>
          <w:rFonts w:asciiTheme="minorEastAsia" w:eastAsiaTheme="minorEastAsia" w:hAnsiTheme="minorEastAsia" w:hint="eastAsia"/>
          <w:sz w:val="24"/>
        </w:rPr>
        <w:t>单身楼室内家具</w:t>
      </w:r>
      <w:r w:rsidRPr="0051472A">
        <w:rPr>
          <w:rFonts w:asciiTheme="minorEastAsia" w:eastAsiaTheme="minorEastAsia" w:hAnsiTheme="minorEastAsia" w:hint="eastAsia"/>
          <w:sz w:val="24"/>
        </w:rPr>
        <w:t>进行谈判采购。</w:t>
      </w:r>
    </w:p>
    <w:p w:rsidR="001A1862" w:rsidRPr="0051472A" w:rsidRDefault="001A1862" w:rsidP="001A1862">
      <w:pPr>
        <w:pStyle w:val="a7"/>
        <w:spacing w:line="276" w:lineRule="auto"/>
        <w:ind w:firstLine="485"/>
        <w:rPr>
          <w:rFonts w:asciiTheme="minorEastAsia" w:eastAsiaTheme="minorEastAsia" w:hAnsiTheme="minorEastAsia"/>
          <w:b/>
          <w:sz w:val="24"/>
          <w:szCs w:val="24"/>
        </w:rPr>
      </w:pPr>
      <w:r w:rsidRPr="0051472A">
        <w:rPr>
          <w:rFonts w:asciiTheme="minorEastAsia" w:eastAsiaTheme="minorEastAsia" w:hAnsiTheme="minorEastAsia"/>
          <w:b/>
          <w:sz w:val="24"/>
          <w:szCs w:val="24"/>
        </w:rPr>
        <w:t>2.</w:t>
      </w:r>
      <w:r w:rsidRPr="0051472A">
        <w:rPr>
          <w:rFonts w:asciiTheme="minorEastAsia" w:eastAsiaTheme="minorEastAsia" w:hAnsiTheme="minorEastAsia" w:hint="eastAsia"/>
          <w:b/>
          <w:sz w:val="24"/>
          <w:szCs w:val="24"/>
        </w:rPr>
        <w:t>2谈判内容：</w:t>
      </w:r>
    </w:p>
    <w:p w:rsidR="001A1862" w:rsidRPr="0051472A" w:rsidRDefault="001A1862" w:rsidP="001A1862">
      <w:pPr>
        <w:spacing w:line="276" w:lineRule="auto"/>
        <w:ind w:firstLineChars="200" w:firstLine="480"/>
        <w:jc w:val="left"/>
        <w:rPr>
          <w:rFonts w:asciiTheme="minorEastAsia" w:eastAsiaTheme="minorEastAsia" w:hAnsiTheme="minorEastAsia"/>
          <w:sz w:val="24"/>
        </w:rPr>
      </w:pPr>
      <w:r w:rsidRPr="0051472A">
        <w:rPr>
          <w:rFonts w:asciiTheme="minorEastAsia" w:eastAsiaTheme="minorEastAsia" w:hAnsiTheme="minorEastAsia" w:hint="eastAsia"/>
          <w:sz w:val="24"/>
        </w:rPr>
        <w:t>具体物资名称、规格型号、数量、等情况详见附件1《中铁高铁电气装备股份有限公司</w:t>
      </w:r>
      <w:r>
        <w:rPr>
          <w:rFonts w:asciiTheme="minorEastAsia" w:eastAsiaTheme="minorEastAsia" w:hAnsiTheme="minorEastAsia" w:hint="eastAsia"/>
          <w:sz w:val="24"/>
        </w:rPr>
        <w:t>室内家具</w:t>
      </w:r>
      <w:r w:rsidRPr="0051472A">
        <w:rPr>
          <w:rFonts w:asciiTheme="minorEastAsia" w:eastAsiaTheme="minorEastAsia" w:hAnsiTheme="minorEastAsia" w:hint="eastAsia"/>
          <w:sz w:val="24"/>
        </w:rPr>
        <w:t>采购谈判物资需求一览表》。</w:t>
      </w:r>
    </w:p>
    <w:p w:rsidR="001A1862" w:rsidRPr="0051472A" w:rsidRDefault="001A1862" w:rsidP="001A1862">
      <w:pPr>
        <w:pStyle w:val="2"/>
        <w:spacing w:line="276" w:lineRule="auto"/>
        <w:rPr>
          <w:rFonts w:asciiTheme="minorEastAsia" w:eastAsiaTheme="minorEastAsia" w:hAnsiTheme="minorEastAsia"/>
          <w:sz w:val="24"/>
          <w:szCs w:val="24"/>
        </w:rPr>
      </w:pPr>
      <w:bookmarkStart w:id="4" w:name="_Toc45875149"/>
      <w:r w:rsidRPr="0051472A">
        <w:rPr>
          <w:rFonts w:asciiTheme="minorEastAsia" w:eastAsiaTheme="minorEastAsia" w:hAnsiTheme="minorEastAsia"/>
          <w:sz w:val="24"/>
          <w:szCs w:val="24"/>
        </w:rPr>
        <w:t>3</w:t>
      </w:r>
      <w:r w:rsidRPr="0051472A">
        <w:rPr>
          <w:rFonts w:asciiTheme="minorEastAsia" w:eastAsiaTheme="minorEastAsia" w:hAnsiTheme="minorEastAsia" w:hint="eastAsia"/>
          <w:sz w:val="24"/>
          <w:szCs w:val="24"/>
        </w:rPr>
        <w:t>．投标人资格要求</w:t>
      </w:r>
      <w:bookmarkEnd w:id="4"/>
    </w:p>
    <w:p w:rsidR="001A1862" w:rsidRPr="0051472A" w:rsidRDefault="001A1862" w:rsidP="001A1862">
      <w:pPr>
        <w:spacing w:line="276" w:lineRule="auto"/>
        <w:ind w:firstLineChars="200" w:firstLine="480"/>
        <w:rPr>
          <w:rFonts w:asciiTheme="minorEastAsia" w:eastAsiaTheme="minorEastAsia" w:hAnsiTheme="minorEastAsia"/>
          <w:sz w:val="24"/>
        </w:rPr>
      </w:pPr>
      <w:r w:rsidRPr="0051472A">
        <w:rPr>
          <w:rFonts w:asciiTheme="minorEastAsia" w:eastAsiaTheme="minorEastAsia" w:hAnsiTheme="minorEastAsia"/>
          <w:sz w:val="24"/>
        </w:rPr>
        <w:t>3.1本次</w:t>
      </w:r>
      <w:r w:rsidRPr="0051472A">
        <w:rPr>
          <w:rFonts w:asciiTheme="minorEastAsia" w:eastAsiaTheme="minorEastAsia" w:hAnsiTheme="minorEastAsia" w:hint="eastAsia"/>
          <w:sz w:val="24"/>
        </w:rPr>
        <w:t>谈判</w:t>
      </w:r>
      <w:r w:rsidRPr="0051472A">
        <w:rPr>
          <w:rFonts w:asciiTheme="minorEastAsia" w:eastAsiaTheme="minorEastAsia" w:hAnsiTheme="minorEastAsia"/>
          <w:sz w:val="24"/>
        </w:rPr>
        <w:t>对投标人资格的基本要求：</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1</w:t>
      </w:r>
      <w:r>
        <w:rPr>
          <w:rFonts w:asciiTheme="minorEastAsia" w:eastAsiaTheme="minorEastAsia" w:hAnsiTheme="minorEastAsia" w:cs="Times New Roman" w:hint="eastAsia"/>
          <w:kern w:val="2"/>
        </w:rPr>
        <w:t>、具有企（事）业法人资格和独立承担民事责任的能力，能够为公司</w:t>
      </w:r>
      <w:r w:rsidRPr="0051472A">
        <w:rPr>
          <w:rFonts w:asciiTheme="minorEastAsia" w:eastAsiaTheme="minorEastAsia" w:hAnsiTheme="minorEastAsia" w:cs="Times New Roman" w:hint="eastAsia"/>
          <w:kern w:val="2"/>
        </w:rPr>
        <w:t>提供所需采购物资；在中华人民共和国境</w:t>
      </w:r>
      <w:r>
        <w:rPr>
          <w:rFonts w:asciiTheme="minorEastAsia" w:eastAsiaTheme="minorEastAsia" w:hAnsiTheme="minorEastAsia" w:cs="Times New Roman" w:hint="eastAsia"/>
          <w:kern w:val="2"/>
        </w:rPr>
        <w:t>内依法注册、具有独立法人资格、具有办公家具生产或长期销售经验的公司。</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2、遵守国家法律法规和中铁电气化局集团、中铁电气工业公司和中铁高铁电气装备股份有限公司有关规定，具有良好的商业信誉和健全的财务会计制度；</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lastRenderedPageBreak/>
        <w:t>3、具备必要的生产能力、经营场所和专业技术能力等履行合同的能力和履行合同的良好记录；</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4、提供的物资符合国家、行业或企业的技术、安全和环境保护的标准；</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5、具有完善的质量保证能力和良好的售后服务能力；</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6、具有法律法规规定的其它条件。</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7、不接受联合体投标。</w:t>
      </w:r>
    </w:p>
    <w:p w:rsidR="001A1862" w:rsidRPr="0051472A" w:rsidRDefault="001A1862" w:rsidP="001A1862">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51472A">
        <w:rPr>
          <w:rFonts w:asciiTheme="minorEastAsia" w:eastAsiaTheme="minorEastAsia" w:hAnsiTheme="minorEastAsia" w:cs="Times New Roman" w:hint="eastAsia"/>
          <w:kern w:val="2"/>
        </w:rPr>
        <w:t>8、投标人必须保证用于本物资的技术完整性。</w:t>
      </w:r>
    </w:p>
    <w:p w:rsidR="001A1862" w:rsidRPr="0051472A" w:rsidRDefault="001A1862" w:rsidP="001A1862">
      <w:pPr>
        <w:spacing w:line="276" w:lineRule="auto"/>
        <w:ind w:firstLineChars="200" w:firstLine="480"/>
        <w:rPr>
          <w:rFonts w:asciiTheme="minorEastAsia" w:eastAsiaTheme="minorEastAsia" w:hAnsiTheme="minorEastAsia"/>
          <w:sz w:val="24"/>
        </w:rPr>
      </w:pPr>
      <w:r w:rsidRPr="0051472A">
        <w:rPr>
          <w:rFonts w:asciiTheme="minorEastAsia" w:eastAsiaTheme="minorEastAsia" w:hAnsiTheme="minorEastAsia" w:hint="eastAsia"/>
          <w:sz w:val="24"/>
        </w:rPr>
        <w:t>9、</w:t>
      </w:r>
      <w:r w:rsidRPr="0051472A">
        <w:rPr>
          <w:rFonts w:asciiTheme="minorEastAsia" w:eastAsiaTheme="minorEastAsia" w:hAnsiTheme="minorEastAsia"/>
          <w:sz w:val="24"/>
        </w:rPr>
        <w:t>本次</w:t>
      </w:r>
      <w:r w:rsidRPr="0051472A">
        <w:rPr>
          <w:rFonts w:asciiTheme="minorEastAsia" w:eastAsiaTheme="minorEastAsia" w:hAnsiTheme="minorEastAsia" w:hint="eastAsia"/>
          <w:sz w:val="24"/>
        </w:rPr>
        <w:t>谈判</w:t>
      </w:r>
      <w:r w:rsidRPr="0051472A">
        <w:rPr>
          <w:rFonts w:asciiTheme="minorEastAsia" w:eastAsiaTheme="minorEastAsia" w:hAnsiTheme="minorEastAsia"/>
          <w:sz w:val="24"/>
        </w:rPr>
        <w:t>对投标人的专项资格要求和业绩要求，详见附件1《</w:t>
      </w:r>
      <w:r w:rsidRPr="0051472A">
        <w:rPr>
          <w:rFonts w:asciiTheme="minorEastAsia" w:eastAsiaTheme="minorEastAsia" w:hAnsiTheme="minorEastAsia" w:hint="eastAsia"/>
          <w:sz w:val="24"/>
        </w:rPr>
        <w:t>中铁高铁电气装备股份有限公司</w:t>
      </w:r>
      <w:r>
        <w:rPr>
          <w:rFonts w:asciiTheme="minorEastAsia" w:eastAsiaTheme="minorEastAsia" w:hAnsiTheme="minorEastAsia" w:hint="eastAsia"/>
          <w:sz w:val="24"/>
        </w:rPr>
        <w:t>室内家具</w:t>
      </w:r>
      <w:r w:rsidRPr="0051472A">
        <w:rPr>
          <w:rFonts w:asciiTheme="minorEastAsia" w:eastAsiaTheme="minorEastAsia" w:hAnsiTheme="minorEastAsia" w:hint="eastAsia"/>
          <w:sz w:val="24"/>
        </w:rPr>
        <w:t>采购谈判物资需求一览表</w:t>
      </w:r>
      <w:r w:rsidRPr="0051472A">
        <w:rPr>
          <w:rFonts w:asciiTheme="minorEastAsia" w:eastAsiaTheme="minorEastAsia" w:hAnsiTheme="minorEastAsia"/>
          <w:sz w:val="24"/>
        </w:rPr>
        <w:t>》。</w:t>
      </w:r>
    </w:p>
    <w:p w:rsidR="001A1862" w:rsidRPr="0051472A" w:rsidRDefault="001A1862" w:rsidP="001A1862">
      <w:pPr>
        <w:spacing w:line="276" w:lineRule="auto"/>
        <w:ind w:firstLineChars="200" w:firstLine="480"/>
        <w:rPr>
          <w:rFonts w:asciiTheme="minorEastAsia" w:eastAsiaTheme="minorEastAsia" w:hAnsiTheme="minorEastAsia"/>
          <w:b/>
          <w:bCs/>
          <w:sz w:val="24"/>
        </w:rPr>
      </w:pPr>
      <w:r w:rsidRPr="0051472A">
        <w:rPr>
          <w:rFonts w:asciiTheme="minorEastAsia" w:eastAsiaTheme="minorEastAsia" w:hAnsiTheme="minorEastAsia"/>
          <w:b/>
          <w:bCs/>
          <w:sz w:val="24"/>
        </w:rPr>
        <w:t>4</w:t>
      </w:r>
      <w:r w:rsidRPr="0051472A">
        <w:rPr>
          <w:rFonts w:asciiTheme="minorEastAsia" w:eastAsiaTheme="minorEastAsia" w:hAnsiTheme="minorEastAsia" w:hint="eastAsia"/>
          <w:b/>
          <w:bCs/>
          <w:sz w:val="24"/>
        </w:rPr>
        <w:t>．谈判文件的获取</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4.1本次谈判文件采用电子版方式及线下发售，以电子邮件的方式发送至报名参与投标的单位邮箱。</w:t>
      </w:r>
      <w:r w:rsidRPr="0051472A">
        <w:rPr>
          <w:rFonts w:asciiTheme="minorEastAsia" w:eastAsiaTheme="minorEastAsia" w:hAnsiTheme="minorEastAsia"/>
          <w:color w:val="000000"/>
          <w:sz w:val="24"/>
        </w:rPr>
        <w:t xml:space="preserve"> </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潜在投标人购买</w:t>
      </w:r>
      <w:r>
        <w:rPr>
          <w:rFonts w:asciiTheme="minorEastAsia" w:eastAsiaTheme="minorEastAsia" w:hAnsiTheme="minorEastAsia" w:hint="eastAsia"/>
          <w:color w:val="000000"/>
          <w:sz w:val="24"/>
        </w:rPr>
        <w:t>谈判文件</w:t>
      </w:r>
      <w:r w:rsidRPr="0051472A">
        <w:rPr>
          <w:rFonts w:asciiTheme="minorEastAsia" w:eastAsiaTheme="minorEastAsia" w:hAnsiTheme="minorEastAsia" w:hint="eastAsia"/>
          <w:color w:val="000000"/>
          <w:sz w:val="24"/>
        </w:rPr>
        <w:t xml:space="preserve">时间、地点：请凭本谈判公告于北京时间 </w:t>
      </w:r>
      <w:r w:rsidRPr="0051472A">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u w:val="single"/>
        </w:rPr>
        <w:t>2021</w:t>
      </w:r>
      <w:r w:rsidRPr="0051472A">
        <w:rPr>
          <w:rFonts w:asciiTheme="minorEastAsia" w:eastAsiaTheme="minorEastAsia" w:hAnsiTheme="minorEastAsia" w:hint="eastAsia"/>
          <w:color w:val="000000"/>
          <w:sz w:val="24"/>
          <w:u w:val="single"/>
        </w:rPr>
        <w:t xml:space="preserve"> </w:t>
      </w:r>
      <w:r w:rsidRPr="0051472A">
        <w:rPr>
          <w:rFonts w:asciiTheme="minorEastAsia" w:eastAsiaTheme="minorEastAsia" w:hAnsiTheme="minorEastAsia" w:hint="eastAsia"/>
          <w:color w:val="000000"/>
          <w:sz w:val="24"/>
        </w:rPr>
        <w:t>年</w:t>
      </w:r>
      <w:r>
        <w:rPr>
          <w:rFonts w:asciiTheme="minorEastAsia" w:eastAsiaTheme="minorEastAsia" w:hAnsiTheme="minorEastAsia" w:hint="eastAsia"/>
          <w:color w:val="000000"/>
          <w:sz w:val="24"/>
          <w:u w:val="single"/>
        </w:rPr>
        <w:t xml:space="preserve"> 9</w:t>
      </w:r>
      <w:r w:rsidRPr="00D72F47">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29 </w:t>
      </w:r>
      <w:r w:rsidRPr="0051472A">
        <w:rPr>
          <w:rFonts w:asciiTheme="minorEastAsia" w:eastAsiaTheme="minorEastAsia" w:hAnsiTheme="minorEastAsia" w:hint="eastAsia"/>
          <w:color w:val="000000"/>
          <w:sz w:val="24"/>
        </w:rPr>
        <w:t>日-</w:t>
      </w:r>
      <w:r w:rsidRPr="00A61FB9">
        <w:rPr>
          <w:rFonts w:asciiTheme="minorEastAsia" w:eastAsiaTheme="minorEastAsia" w:hAnsiTheme="minorEastAsia" w:hint="eastAsia"/>
          <w:color w:val="000000"/>
          <w:sz w:val="24"/>
          <w:u w:val="single"/>
        </w:rPr>
        <w:t>2021</w:t>
      </w:r>
      <w:r w:rsidRPr="0051472A">
        <w:rPr>
          <w:rFonts w:asciiTheme="minorEastAsia" w:eastAsiaTheme="minorEastAsia" w:hAnsiTheme="minorEastAsia" w:hint="eastAsia"/>
          <w:color w:val="000000"/>
          <w:sz w:val="24"/>
        </w:rPr>
        <w:t>年</w:t>
      </w:r>
      <w:r>
        <w:rPr>
          <w:rFonts w:asciiTheme="minorEastAsia" w:eastAsiaTheme="minorEastAsia" w:hAnsiTheme="minorEastAsia" w:hint="eastAsia"/>
          <w:color w:val="000000"/>
          <w:sz w:val="24"/>
          <w:u w:val="single"/>
        </w:rPr>
        <w:t xml:space="preserve">10 </w:t>
      </w:r>
      <w:r w:rsidRPr="00D72F47">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1 </w:t>
      </w:r>
      <w:r w:rsidRPr="0051472A">
        <w:rPr>
          <w:rFonts w:asciiTheme="minorEastAsia" w:eastAsiaTheme="minorEastAsia" w:hAnsiTheme="minorEastAsia" w:hint="eastAsia"/>
          <w:color w:val="000000"/>
          <w:sz w:val="24"/>
        </w:rPr>
        <w:t>日（上午9：00时至12:00时、下午13:30至16:00时）前到中铁高铁电气装备股份有限公司（陕西省宝鸡市高新大道196号）购买</w:t>
      </w:r>
      <w:r>
        <w:rPr>
          <w:rFonts w:asciiTheme="minorEastAsia" w:eastAsiaTheme="minorEastAsia" w:hAnsiTheme="minorEastAsia" w:hint="eastAsia"/>
          <w:color w:val="000000"/>
          <w:sz w:val="24"/>
        </w:rPr>
        <w:t>谈判文件</w:t>
      </w:r>
      <w:r w:rsidRPr="0051472A">
        <w:rPr>
          <w:rFonts w:asciiTheme="minorEastAsia" w:eastAsiaTheme="minorEastAsia" w:hAnsiTheme="minorEastAsia" w:hint="eastAsia"/>
          <w:color w:val="000000"/>
          <w:sz w:val="24"/>
        </w:rPr>
        <w:t>。</w:t>
      </w:r>
    </w:p>
    <w:p w:rsidR="001A1862" w:rsidRPr="0051472A" w:rsidRDefault="001A1862" w:rsidP="001A1862">
      <w:pPr>
        <w:pStyle w:val="a7"/>
        <w:spacing w:line="276" w:lineRule="auto"/>
        <w:ind w:firstLineChars="150" w:firstLine="360"/>
        <w:rPr>
          <w:rFonts w:asciiTheme="minorEastAsia" w:eastAsiaTheme="minorEastAsia" w:hAnsiTheme="minorEastAsia"/>
          <w:color w:val="000000"/>
          <w:sz w:val="24"/>
          <w:szCs w:val="24"/>
        </w:rPr>
      </w:pPr>
      <w:r>
        <w:rPr>
          <w:rFonts w:asciiTheme="minorEastAsia" w:eastAsiaTheme="minorEastAsia" w:hAnsiTheme="minorEastAsia" w:hint="eastAsia"/>
          <w:color w:val="000000"/>
          <w:kern w:val="2"/>
          <w:sz w:val="24"/>
          <w:szCs w:val="24"/>
        </w:rPr>
        <w:t>谈判文件</w:t>
      </w:r>
      <w:r w:rsidRPr="0051472A">
        <w:rPr>
          <w:rFonts w:asciiTheme="minorEastAsia" w:eastAsiaTheme="minorEastAsia" w:hAnsiTheme="minorEastAsia" w:hint="eastAsia"/>
          <w:color w:val="000000"/>
          <w:kern w:val="2"/>
          <w:sz w:val="24"/>
          <w:szCs w:val="24"/>
        </w:rPr>
        <w:t>每套售价（见附表），</w:t>
      </w:r>
      <w:r>
        <w:rPr>
          <w:rFonts w:asciiTheme="minorEastAsia" w:eastAsiaTheme="minorEastAsia" w:hAnsiTheme="minorEastAsia" w:hint="eastAsia"/>
          <w:color w:val="000000"/>
          <w:kern w:val="2"/>
          <w:sz w:val="24"/>
          <w:szCs w:val="24"/>
        </w:rPr>
        <w:t>谈判文件</w:t>
      </w:r>
      <w:r w:rsidRPr="0051472A">
        <w:rPr>
          <w:rFonts w:asciiTheme="minorEastAsia" w:eastAsiaTheme="minorEastAsia" w:hAnsiTheme="minorEastAsia" w:hint="eastAsia"/>
          <w:color w:val="000000"/>
          <w:kern w:val="2"/>
          <w:sz w:val="24"/>
          <w:szCs w:val="24"/>
        </w:rPr>
        <w:t>售后不退，不接受个人汇款。</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 xml:space="preserve">4.2凡有意参加的潜在投标人，请于北京时间 </w:t>
      </w:r>
      <w:r w:rsidRPr="0051472A">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u w:val="single"/>
        </w:rPr>
        <w:t>2021</w:t>
      </w:r>
      <w:r w:rsidRPr="0051472A">
        <w:rPr>
          <w:rFonts w:asciiTheme="minorEastAsia" w:eastAsiaTheme="minorEastAsia" w:hAnsiTheme="minorEastAsia" w:hint="eastAsia"/>
          <w:color w:val="000000"/>
          <w:sz w:val="24"/>
          <w:u w:val="single"/>
        </w:rPr>
        <w:t xml:space="preserve"> </w:t>
      </w:r>
      <w:r w:rsidRPr="0051472A">
        <w:rPr>
          <w:rFonts w:asciiTheme="minorEastAsia" w:eastAsiaTheme="minorEastAsia" w:hAnsiTheme="minorEastAsia" w:hint="eastAsia"/>
          <w:color w:val="000000"/>
          <w:sz w:val="24"/>
        </w:rPr>
        <w:t xml:space="preserve">年 </w:t>
      </w:r>
      <w:r>
        <w:rPr>
          <w:rFonts w:asciiTheme="minorEastAsia" w:eastAsiaTheme="minorEastAsia" w:hAnsiTheme="minorEastAsia" w:hint="eastAsia"/>
          <w:color w:val="000000"/>
          <w:sz w:val="24"/>
          <w:u w:val="single"/>
        </w:rPr>
        <w:t xml:space="preserve">10 </w:t>
      </w:r>
      <w:r w:rsidRPr="00A61FB9">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1</w:t>
      </w:r>
      <w:r w:rsidRPr="0051472A">
        <w:rPr>
          <w:rFonts w:asciiTheme="minorEastAsia" w:eastAsiaTheme="minorEastAsia" w:hAnsiTheme="minorEastAsia" w:hint="eastAsia"/>
          <w:color w:val="000000"/>
          <w:sz w:val="24"/>
        </w:rPr>
        <w:t>日</w:t>
      </w:r>
      <w:r>
        <w:rPr>
          <w:rFonts w:asciiTheme="minorEastAsia" w:eastAsiaTheme="minorEastAsia" w:hAnsiTheme="minorEastAsia" w:hint="eastAsia"/>
          <w:color w:val="000000"/>
          <w:sz w:val="24"/>
          <w:u w:val="single"/>
        </w:rPr>
        <w:t xml:space="preserve"> 16 </w:t>
      </w:r>
      <w:r w:rsidRPr="0051472A">
        <w:rPr>
          <w:rFonts w:asciiTheme="minorEastAsia" w:eastAsiaTheme="minorEastAsia" w:hAnsiTheme="minorEastAsia" w:hint="eastAsia"/>
          <w:color w:val="000000"/>
          <w:sz w:val="24"/>
        </w:rPr>
        <w:t>时前将填写完整的《谈判申请表》（见公告附件2）签字并加盖公章后的扫描版、汇款凭证扫描版发送至邮箱</w:t>
      </w:r>
      <w:r w:rsidRPr="0051472A">
        <w:rPr>
          <w:rFonts w:asciiTheme="minorEastAsia" w:eastAsiaTheme="minorEastAsia" w:hAnsiTheme="minorEastAsia" w:cs="宋体" w:hint="eastAsia"/>
          <w:kern w:val="0"/>
          <w:sz w:val="24"/>
        </w:rPr>
        <w:t>zb@bjqcc.com</w:t>
      </w:r>
      <w:r w:rsidRPr="0051472A">
        <w:rPr>
          <w:rFonts w:asciiTheme="minorEastAsia" w:eastAsiaTheme="minorEastAsia" w:hAnsiTheme="minorEastAsia"/>
          <w:color w:val="000000"/>
          <w:sz w:val="24"/>
        </w:rPr>
        <w:t>。</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发售</w:t>
      </w:r>
      <w:r>
        <w:rPr>
          <w:rFonts w:asciiTheme="minorEastAsia" w:eastAsiaTheme="minorEastAsia" w:hAnsiTheme="minorEastAsia" w:hint="eastAsia"/>
          <w:color w:val="000000"/>
          <w:sz w:val="24"/>
        </w:rPr>
        <w:t>谈判文件</w:t>
      </w:r>
      <w:r w:rsidRPr="0051472A">
        <w:rPr>
          <w:rFonts w:asciiTheme="minorEastAsia" w:eastAsiaTheme="minorEastAsia" w:hAnsiTheme="minorEastAsia" w:hint="eastAsia"/>
          <w:color w:val="000000"/>
          <w:sz w:val="24"/>
        </w:rPr>
        <w:t>的时间：</w:t>
      </w:r>
      <w:r>
        <w:rPr>
          <w:rFonts w:asciiTheme="minorEastAsia" w:eastAsiaTheme="minorEastAsia" w:hAnsiTheme="minorEastAsia" w:hint="eastAsia"/>
          <w:color w:val="000000"/>
          <w:sz w:val="24"/>
          <w:u w:val="single"/>
        </w:rPr>
        <w:t>2021</w:t>
      </w:r>
      <w:r w:rsidRPr="0051472A">
        <w:rPr>
          <w:rFonts w:asciiTheme="minorEastAsia" w:eastAsiaTheme="minorEastAsia" w:hAnsiTheme="minorEastAsia" w:hint="eastAsia"/>
          <w:color w:val="000000"/>
          <w:sz w:val="24"/>
        </w:rPr>
        <w:t>年</w:t>
      </w:r>
      <w:r>
        <w:rPr>
          <w:rFonts w:asciiTheme="minorEastAsia" w:eastAsiaTheme="minorEastAsia" w:hAnsiTheme="minorEastAsia" w:hint="eastAsia"/>
          <w:color w:val="000000"/>
          <w:sz w:val="24"/>
          <w:u w:val="single"/>
        </w:rPr>
        <w:t xml:space="preserve"> 9 </w:t>
      </w:r>
      <w:r w:rsidRPr="00D72F47">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29 </w:t>
      </w:r>
      <w:r w:rsidRPr="0051472A">
        <w:rPr>
          <w:rFonts w:asciiTheme="minorEastAsia" w:eastAsiaTheme="minorEastAsia" w:hAnsiTheme="minorEastAsia" w:hint="eastAsia"/>
          <w:color w:val="000000"/>
          <w:sz w:val="24"/>
        </w:rPr>
        <w:t>日</w:t>
      </w:r>
      <w:r w:rsidRPr="0051472A">
        <w:rPr>
          <w:rFonts w:asciiTheme="minorEastAsia" w:eastAsiaTheme="minorEastAsia" w:hAnsiTheme="minorEastAsia" w:hint="eastAsia"/>
          <w:color w:val="000000"/>
          <w:sz w:val="24"/>
          <w:u w:val="single"/>
        </w:rPr>
        <w:t>至</w:t>
      </w:r>
      <w:r>
        <w:rPr>
          <w:rFonts w:asciiTheme="minorEastAsia" w:eastAsiaTheme="minorEastAsia" w:hAnsiTheme="minorEastAsia" w:hint="eastAsia"/>
          <w:color w:val="000000"/>
          <w:sz w:val="24"/>
          <w:u w:val="single"/>
        </w:rPr>
        <w:t>2021</w:t>
      </w:r>
      <w:r w:rsidRPr="0051472A">
        <w:rPr>
          <w:rFonts w:asciiTheme="minorEastAsia" w:eastAsiaTheme="minorEastAsia" w:hAnsiTheme="minorEastAsia" w:hint="eastAsia"/>
          <w:color w:val="000000"/>
          <w:sz w:val="24"/>
          <w:u w:val="single"/>
        </w:rPr>
        <w:t xml:space="preserve"> </w:t>
      </w:r>
      <w:r w:rsidRPr="0051472A">
        <w:rPr>
          <w:rFonts w:asciiTheme="minorEastAsia" w:eastAsiaTheme="minorEastAsia" w:hAnsiTheme="minorEastAsia" w:hint="eastAsia"/>
          <w:color w:val="000000"/>
          <w:sz w:val="24"/>
        </w:rPr>
        <w:t>年</w:t>
      </w:r>
      <w:r>
        <w:rPr>
          <w:rFonts w:asciiTheme="minorEastAsia" w:eastAsiaTheme="minorEastAsia" w:hAnsiTheme="minorEastAsia" w:hint="eastAsia"/>
          <w:color w:val="000000"/>
          <w:sz w:val="24"/>
          <w:u w:val="single"/>
        </w:rPr>
        <w:t>10</w:t>
      </w:r>
      <w:r w:rsidRPr="00D72F47">
        <w:rPr>
          <w:rFonts w:asciiTheme="minorEastAsia" w:eastAsiaTheme="minorEastAsia" w:hAnsiTheme="minorEastAsia"/>
          <w:color w:val="000000"/>
          <w:sz w:val="24"/>
        </w:rPr>
        <w:t>月</w:t>
      </w:r>
      <w:r>
        <w:rPr>
          <w:rFonts w:asciiTheme="minorEastAsia" w:eastAsiaTheme="minorEastAsia" w:hAnsiTheme="minorEastAsia" w:hint="eastAsia"/>
          <w:color w:val="000000"/>
          <w:sz w:val="24"/>
          <w:u w:val="single"/>
        </w:rPr>
        <w:t xml:space="preserve"> 1 </w:t>
      </w:r>
      <w:r w:rsidRPr="0051472A">
        <w:rPr>
          <w:rFonts w:asciiTheme="minorEastAsia" w:eastAsiaTheme="minorEastAsia" w:hAnsiTheme="minorEastAsia" w:hint="eastAsia"/>
          <w:color w:val="000000"/>
          <w:sz w:val="24"/>
        </w:rPr>
        <w:t>日。</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投标人根据所购买包件售价，将标书费用足额汇至招标人指定账户。招标人收到汇款信息并核实后，以电子邮件的方式发送至报名参与投标的单位邮箱。</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lastRenderedPageBreak/>
        <w:t>标书费采用汇款形式支付（必须由投标单位公司账户汇款，个人账户不予受理），请汇至：</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开户名称：中铁高铁电气装备股份有限公司</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帐  号：6100 1628 7080 5000 0037</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开户银行：建行宝鸡金台区支行</w:t>
      </w:r>
    </w:p>
    <w:p w:rsidR="001A1862" w:rsidRPr="0051472A" w:rsidRDefault="001A1862" w:rsidP="001A1862">
      <w:pPr>
        <w:widowControl/>
        <w:shd w:val="clear" w:color="auto" w:fill="FFFFFF"/>
        <w:spacing w:line="276" w:lineRule="auto"/>
        <w:ind w:firstLineChars="150" w:firstLine="360"/>
        <w:jc w:val="left"/>
        <w:rPr>
          <w:rFonts w:asciiTheme="minorEastAsia" w:eastAsiaTheme="minorEastAsia" w:hAnsiTheme="minorEastAsia" w:cs="宋体"/>
          <w:color w:val="000000"/>
          <w:kern w:val="0"/>
          <w:sz w:val="24"/>
        </w:rPr>
      </w:pPr>
      <w:r w:rsidRPr="0051472A">
        <w:rPr>
          <w:rFonts w:asciiTheme="minorEastAsia" w:eastAsiaTheme="minorEastAsia" w:hAnsiTheme="minorEastAsia" w:cs="宋体" w:hint="eastAsia"/>
          <w:b/>
          <w:color w:val="000000"/>
          <w:kern w:val="0"/>
          <w:sz w:val="24"/>
        </w:rPr>
        <w:t>（我公司对标书费可开具收据，不提供发票）</w:t>
      </w:r>
    </w:p>
    <w:p w:rsidR="001A1862" w:rsidRPr="00B41095" w:rsidRDefault="001A1862" w:rsidP="001A1862">
      <w:pPr>
        <w:widowControl/>
        <w:shd w:val="clear" w:color="auto" w:fill="FFFFFF"/>
        <w:spacing w:line="276" w:lineRule="auto"/>
        <w:jc w:val="left"/>
        <w:rPr>
          <w:rFonts w:asciiTheme="minorEastAsia" w:eastAsiaTheme="minorEastAsia" w:hAnsiTheme="minorEastAsia"/>
          <w:b/>
          <w:bCs/>
          <w:sz w:val="24"/>
        </w:rPr>
      </w:pPr>
      <w:r w:rsidRPr="0051472A">
        <w:rPr>
          <w:rFonts w:asciiTheme="minorEastAsia" w:eastAsiaTheme="minorEastAsia" w:hAnsiTheme="minorEastAsia"/>
          <w:b/>
          <w:bCs/>
          <w:sz w:val="24"/>
        </w:rPr>
        <w:t>5</w:t>
      </w:r>
      <w:r w:rsidRPr="0051472A">
        <w:rPr>
          <w:rFonts w:asciiTheme="minorEastAsia" w:eastAsiaTheme="minorEastAsia" w:hAnsiTheme="minorEastAsia" w:hint="eastAsia"/>
          <w:b/>
          <w:bCs/>
          <w:sz w:val="24"/>
        </w:rPr>
        <w:t>．谈判文件的递交</w:t>
      </w:r>
      <w:r w:rsidRPr="0051472A">
        <w:rPr>
          <w:rFonts w:asciiTheme="minorEastAsia" w:eastAsiaTheme="minorEastAsia" w:hAnsiTheme="minorEastAsia"/>
          <w:color w:val="000000"/>
          <w:sz w:val="24"/>
        </w:rPr>
        <w:t xml:space="preserve"> </w:t>
      </w:r>
    </w:p>
    <w:p w:rsidR="001A1862" w:rsidRPr="00B41095" w:rsidRDefault="001A1862" w:rsidP="001A1862">
      <w:pPr>
        <w:spacing w:line="360" w:lineRule="auto"/>
        <w:ind w:firstLineChars="202" w:firstLine="485"/>
        <w:jc w:val="left"/>
        <w:rPr>
          <w:rFonts w:ascii="宋体" w:hAnsi="宋体"/>
          <w:sz w:val="24"/>
        </w:rPr>
      </w:pPr>
      <w:r>
        <w:rPr>
          <w:rFonts w:asciiTheme="minorEastAsia" w:eastAsiaTheme="minorEastAsia" w:hAnsiTheme="minorEastAsia"/>
          <w:color w:val="000000"/>
          <w:sz w:val="24"/>
        </w:rPr>
        <w:t>5.</w:t>
      </w:r>
      <w:r>
        <w:rPr>
          <w:rFonts w:asciiTheme="minorEastAsia" w:eastAsiaTheme="minorEastAsia" w:hAnsiTheme="minorEastAsia" w:hint="eastAsia"/>
          <w:color w:val="000000"/>
          <w:sz w:val="24"/>
        </w:rPr>
        <w:t>1</w:t>
      </w:r>
      <w:r w:rsidRPr="0051472A">
        <w:rPr>
          <w:rFonts w:asciiTheme="minorEastAsia" w:eastAsiaTheme="minorEastAsia" w:hAnsiTheme="minorEastAsia" w:hint="eastAsia"/>
          <w:color w:val="000000"/>
          <w:sz w:val="24"/>
        </w:rPr>
        <w:t>谈判文件递交的时间为</w:t>
      </w:r>
      <w:r w:rsidRPr="00E732E0">
        <w:rPr>
          <w:rFonts w:asciiTheme="minorEastAsia" w:eastAsiaTheme="minorEastAsia" w:hAnsiTheme="minorEastAsia" w:hint="eastAsia"/>
          <w:color w:val="000000"/>
          <w:sz w:val="24"/>
        </w:rPr>
        <w:t>：</w:t>
      </w:r>
      <w:r w:rsidRPr="00D72F47">
        <w:rPr>
          <w:rFonts w:asciiTheme="minorEastAsia" w:eastAsiaTheme="minorEastAsia" w:hAnsiTheme="minorEastAsia" w:hint="eastAsia"/>
          <w:color w:val="000000"/>
          <w:sz w:val="24"/>
          <w:u w:val="single"/>
        </w:rPr>
        <w:t xml:space="preserve">2021年 </w:t>
      </w:r>
      <w:r>
        <w:rPr>
          <w:rFonts w:asciiTheme="minorEastAsia" w:eastAsiaTheme="minorEastAsia" w:hAnsiTheme="minorEastAsia" w:hint="eastAsia"/>
          <w:color w:val="000000"/>
          <w:sz w:val="24"/>
          <w:u w:val="single"/>
        </w:rPr>
        <w:t>10</w:t>
      </w:r>
      <w:r w:rsidRPr="00D72F47">
        <w:rPr>
          <w:rFonts w:asciiTheme="minorEastAsia" w:eastAsiaTheme="minorEastAsia" w:hAnsiTheme="minorEastAsia"/>
          <w:color w:val="000000"/>
          <w:sz w:val="24"/>
          <w:u w:val="single"/>
        </w:rPr>
        <w:t>月</w:t>
      </w:r>
      <w:r w:rsidRPr="00D72F47">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u w:val="single"/>
        </w:rPr>
        <w:t>12</w:t>
      </w:r>
      <w:r w:rsidRPr="00D72F47">
        <w:rPr>
          <w:rFonts w:asciiTheme="minorEastAsia" w:eastAsiaTheme="minorEastAsia" w:hAnsiTheme="minorEastAsia" w:hint="eastAsia"/>
          <w:color w:val="000000"/>
          <w:sz w:val="24"/>
          <w:u w:val="single"/>
        </w:rPr>
        <w:t>日</w:t>
      </w:r>
      <w:r>
        <w:rPr>
          <w:rFonts w:asciiTheme="minorEastAsia" w:eastAsiaTheme="minorEastAsia" w:hAnsiTheme="minorEastAsia" w:hint="eastAsia"/>
          <w:color w:val="000000"/>
          <w:sz w:val="24"/>
          <w:u w:val="single"/>
        </w:rPr>
        <w:t xml:space="preserve"> 9</w:t>
      </w:r>
      <w:r w:rsidRPr="00D72F47">
        <w:rPr>
          <w:rFonts w:asciiTheme="minorEastAsia" w:eastAsiaTheme="minorEastAsia" w:hAnsiTheme="minorEastAsia" w:hint="eastAsia"/>
          <w:color w:val="000000"/>
          <w:sz w:val="24"/>
          <w:u w:val="single"/>
        </w:rPr>
        <w:t xml:space="preserve"> 时至</w:t>
      </w:r>
      <w:r>
        <w:rPr>
          <w:rFonts w:asciiTheme="minorEastAsia" w:eastAsiaTheme="minorEastAsia" w:hAnsiTheme="minorEastAsia" w:hint="eastAsia"/>
          <w:color w:val="000000"/>
          <w:sz w:val="24"/>
          <w:u w:val="single"/>
        </w:rPr>
        <w:t xml:space="preserve"> 9</w:t>
      </w:r>
      <w:r w:rsidRPr="00D72F47">
        <w:rPr>
          <w:rFonts w:asciiTheme="minorEastAsia" w:eastAsiaTheme="minorEastAsia" w:hAnsiTheme="minorEastAsia" w:hint="eastAsia"/>
          <w:color w:val="000000"/>
          <w:sz w:val="24"/>
          <w:u w:val="single"/>
        </w:rPr>
        <w:t xml:space="preserve">时 </w:t>
      </w:r>
      <w:r>
        <w:rPr>
          <w:rFonts w:asciiTheme="minorEastAsia" w:eastAsiaTheme="minorEastAsia" w:hAnsiTheme="minorEastAsia" w:hint="eastAsia"/>
          <w:color w:val="000000"/>
          <w:sz w:val="24"/>
          <w:u w:val="single"/>
        </w:rPr>
        <w:t>30</w:t>
      </w:r>
      <w:r w:rsidRPr="00D72F47">
        <w:rPr>
          <w:rFonts w:asciiTheme="minorEastAsia" w:eastAsiaTheme="minorEastAsia" w:hAnsiTheme="minorEastAsia" w:hint="eastAsia"/>
          <w:color w:val="000000"/>
          <w:sz w:val="24"/>
          <w:u w:val="single"/>
        </w:rPr>
        <w:t>分</w:t>
      </w:r>
      <w:r w:rsidRPr="0051472A">
        <w:rPr>
          <w:rFonts w:asciiTheme="minorEastAsia" w:eastAsiaTheme="minorEastAsia" w:hAnsiTheme="minorEastAsia" w:hint="eastAsia"/>
          <w:color w:val="000000"/>
          <w:sz w:val="24"/>
        </w:rPr>
        <w:t>，递交谈判文件的截止时间（投标截止时间，下同）为</w:t>
      </w:r>
      <w:r>
        <w:rPr>
          <w:rFonts w:asciiTheme="minorEastAsia" w:eastAsiaTheme="minorEastAsia" w:hAnsiTheme="minorEastAsia" w:hint="eastAsia"/>
          <w:color w:val="000000"/>
          <w:sz w:val="24"/>
        </w:rPr>
        <w:t>:</w:t>
      </w:r>
      <w:r w:rsidRPr="00D72F47">
        <w:rPr>
          <w:rFonts w:asciiTheme="minorEastAsia" w:eastAsiaTheme="minorEastAsia" w:hAnsiTheme="minorEastAsia" w:hint="eastAsia"/>
          <w:color w:val="000000"/>
          <w:sz w:val="24"/>
          <w:u w:val="single"/>
        </w:rPr>
        <w:t>2021年</w:t>
      </w:r>
      <w:r>
        <w:rPr>
          <w:rFonts w:asciiTheme="minorEastAsia" w:eastAsiaTheme="minorEastAsia" w:hAnsiTheme="minorEastAsia" w:hint="eastAsia"/>
          <w:color w:val="000000"/>
          <w:sz w:val="24"/>
          <w:u w:val="single"/>
        </w:rPr>
        <w:t>10</w:t>
      </w:r>
      <w:r w:rsidRPr="00D72F47">
        <w:rPr>
          <w:rFonts w:asciiTheme="minorEastAsia" w:eastAsiaTheme="minorEastAsia" w:hAnsiTheme="minorEastAsia"/>
          <w:color w:val="000000"/>
          <w:sz w:val="24"/>
          <w:u w:val="single"/>
        </w:rPr>
        <w:t>月</w:t>
      </w:r>
      <w:r>
        <w:rPr>
          <w:rFonts w:asciiTheme="minorEastAsia" w:eastAsiaTheme="minorEastAsia" w:hAnsiTheme="minorEastAsia" w:hint="eastAsia"/>
          <w:color w:val="000000"/>
          <w:sz w:val="24"/>
          <w:u w:val="single"/>
        </w:rPr>
        <w:t>12</w:t>
      </w:r>
      <w:r w:rsidRPr="00D72F47">
        <w:rPr>
          <w:rFonts w:asciiTheme="minorEastAsia" w:eastAsiaTheme="minorEastAsia" w:hAnsiTheme="minorEastAsia" w:hint="eastAsia"/>
          <w:color w:val="000000"/>
          <w:sz w:val="24"/>
          <w:u w:val="single"/>
        </w:rPr>
        <w:t xml:space="preserve"> 日</w:t>
      </w:r>
      <w:r>
        <w:rPr>
          <w:rFonts w:asciiTheme="minorEastAsia" w:eastAsiaTheme="minorEastAsia" w:hAnsiTheme="minorEastAsia" w:hint="eastAsia"/>
          <w:color w:val="000000"/>
          <w:sz w:val="24"/>
          <w:u w:val="single"/>
        </w:rPr>
        <w:t xml:space="preserve"> 9</w:t>
      </w:r>
      <w:r w:rsidRPr="00D72F47">
        <w:rPr>
          <w:rFonts w:asciiTheme="minorEastAsia" w:eastAsiaTheme="minorEastAsia" w:hAnsiTheme="minorEastAsia" w:hint="eastAsia"/>
          <w:color w:val="000000"/>
          <w:sz w:val="24"/>
          <w:u w:val="single"/>
        </w:rPr>
        <w:t>时</w:t>
      </w:r>
      <w:r>
        <w:rPr>
          <w:rFonts w:asciiTheme="minorEastAsia" w:eastAsiaTheme="minorEastAsia" w:hAnsiTheme="minorEastAsia" w:hint="eastAsia"/>
          <w:color w:val="000000"/>
          <w:sz w:val="24"/>
          <w:u w:val="single"/>
        </w:rPr>
        <w:t xml:space="preserve"> 30</w:t>
      </w:r>
      <w:r w:rsidRPr="00D72F47">
        <w:rPr>
          <w:rFonts w:asciiTheme="minorEastAsia" w:eastAsiaTheme="minorEastAsia" w:hAnsiTheme="minorEastAsia" w:hint="eastAsia"/>
          <w:color w:val="000000"/>
          <w:sz w:val="24"/>
          <w:u w:val="single"/>
        </w:rPr>
        <w:t>分</w:t>
      </w:r>
      <w:r w:rsidRPr="0051472A">
        <w:rPr>
          <w:rFonts w:asciiTheme="minorEastAsia" w:eastAsiaTheme="minorEastAsia" w:hAnsiTheme="minorEastAsia" w:hint="eastAsia"/>
          <w:color w:val="000000"/>
          <w:sz w:val="24"/>
        </w:rPr>
        <w:t>，递交</w:t>
      </w:r>
      <w:r>
        <w:rPr>
          <w:rFonts w:asciiTheme="minorEastAsia" w:eastAsiaTheme="minorEastAsia" w:hAnsiTheme="minorEastAsia" w:hint="eastAsia"/>
          <w:color w:val="000000"/>
          <w:sz w:val="24"/>
        </w:rPr>
        <w:t>地点</w:t>
      </w:r>
      <w:r w:rsidRPr="0051472A">
        <w:rPr>
          <w:rFonts w:asciiTheme="minorEastAsia" w:eastAsiaTheme="minorEastAsia" w:hAnsiTheme="minorEastAsia" w:hint="eastAsia"/>
          <w:color w:val="000000"/>
          <w:sz w:val="24"/>
        </w:rPr>
        <w:t>：</w:t>
      </w:r>
      <w:r w:rsidRPr="00B41095">
        <w:rPr>
          <w:rFonts w:ascii="宋体" w:hAnsi="宋体" w:hint="eastAsia"/>
          <w:sz w:val="24"/>
        </w:rPr>
        <w:t>陕西省宝鸡市高新大道196号办公楼</w:t>
      </w:r>
      <w:r>
        <w:rPr>
          <w:rFonts w:ascii="宋体" w:hAnsi="宋体" w:hint="eastAsia"/>
          <w:sz w:val="24"/>
        </w:rPr>
        <w:t>514</w:t>
      </w:r>
      <w:r w:rsidRPr="00B41095">
        <w:rPr>
          <w:rFonts w:ascii="宋体" w:hAnsi="宋体" w:hint="eastAsia"/>
          <w:sz w:val="24"/>
        </w:rPr>
        <w:t>室收。</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5.</w:t>
      </w:r>
      <w:r>
        <w:rPr>
          <w:rFonts w:asciiTheme="minorEastAsia" w:eastAsiaTheme="minorEastAsia" w:hAnsiTheme="minorEastAsia" w:hint="eastAsia"/>
          <w:color w:val="000000"/>
          <w:sz w:val="24"/>
        </w:rPr>
        <w:t>2</w:t>
      </w:r>
      <w:r w:rsidRPr="0051472A">
        <w:rPr>
          <w:rFonts w:asciiTheme="minorEastAsia" w:eastAsiaTheme="minorEastAsia" w:hAnsiTheme="minorEastAsia" w:hint="eastAsia"/>
          <w:color w:val="000000"/>
          <w:sz w:val="24"/>
        </w:rPr>
        <w:t>逾期送达的或者未送达指定地点的谈判文件，招标人不予受理。</w:t>
      </w:r>
    </w:p>
    <w:p w:rsidR="001A1862" w:rsidRPr="0088361F"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5.</w:t>
      </w:r>
      <w:r>
        <w:rPr>
          <w:rFonts w:asciiTheme="minorEastAsia" w:eastAsiaTheme="minorEastAsia" w:hAnsiTheme="minorEastAsia" w:hint="eastAsia"/>
          <w:color w:val="000000"/>
          <w:sz w:val="24"/>
        </w:rPr>
        <w:t>3</w:t>
      </w:r>
      <w:r w:rsidRPr="0051472A">
        <w:rPr>
          <w:rFonts w:asciiTheme="minorEastAsia" w:eastAsiaTheme="minorEastAsia" w:hAnsiTheme="minorEastAsia" w:hint="eastAsia"/>
          <w:color w:val="000000"/>
          <w:sz w:val="24"/>
        </w:rPr>
        <w:t>本次谈判采用线下开标，开标地点：宝鸡市高新大道196号中铁高铁电气装备股份有限公司</w:t>
      </w:r>
      <w:r>
        <w:rPr>
          <w:rFonts w:asciiTheme="minorEastAsia" w:eastAsiaTheme="minorEastAsia" w:hAnsiTheme="minorEastAsia" w:hint="eastAsia"/>
          <w:color w:val="000000"/>
          <w:sz w:val="24"/>
        </w:rPr>
        <w:t xml:space="preserve"> 514</w:t>
      </w:r>
      <w:r w:rsidRPr="0051472A">
        <w:rPr>
          <w:rFonts w:asciiTheme="minorEastAsia" w:eastAsiaTheme="minorEastAsia" w:hAnsiTheme="minorEastAsia" w:hint="eastAsia"/>
          <w:color w:val="000000"/>
          <w:sz w:val="24"/>
        </w:rPr>
        <w:t>会议室开标，</w:t>
      </w:r>
      <w:r w:rsidRPr="0088361F">
        <w:rPr>
          <w:rFonts w:asciiTheme="minorEastAsia" w:eastAsiaTheme="minorEastAsia" w:hAnsiTheme="minorEastAsia" w:hint="eastAsia"/>
          <w:color w:val="000000"/>
          <w:sz w:val="24"/>
        </w:rPr>
        <w:t>供应商需按谈判文件要求于开启谈判响应文件前现场递交纸制版谈判响应文件。</w:t>
      </w:r>
    </w:p>
    <w:p w:rsidR="001A1862" w:rsidRPr="0051472A" w:rsidRDefault="001A1862" w:rsidP="001A1862">
      <w:pPr>
        <w:widowControl/>
        <w:shd w:val="clear" w:color="auto" w:fill="FFFFFF"/>
        <w:snapToGrid w:val="0"/>
        <w:spacing w:line="276" w:lineRule="auto"/>
        <w:jc w:val="left"/>
        <w:rPr>
          <w:rFonts w:asciiTheme="minorEastAsia" w:eastAsiaTheme="minorEastAsia" w:hAnsiTheme="minorEastAsia"/>
          <w:b/>
          <w:bCs/>
          <w:sz w:val="24"/>
        </w:rPr>
      </w:pPr>
      <w:r>
        <w:rPr>
          <w:rFonts w:asciiTheme="minorEastAsia" w:eastAsiaTheme="minorEastAsia" w:hAnsiTheme="minorEastAsia" w:hint="eastAsia"/>
          <w:b/>
          <w:bCs/>
          <w:sz w:val="24"/>
        </w:rPr>
        <w:t>6</w:t>
      </w:r>
      <w:r w:rsidRPr="0051472A">
        <w:rPr>
          <w:rFonts w:asciiTheme="minorEastAsia" w:eastAsiaTheme="minorEastAsia" w:hAnsiTheme="minorEastAsia" w:hint="eastAsia"/>
          <w:b/>
          <w:bCs/>
          <w:sz w:val="24"/>
        </w:rPr>
        <w:t>．发布公告的媒介</w:t>
      </w:r>
    </w:p>
    <w:p w:rsidR="001A1862" w:rsidRPr="0051472A" w:rsidRDefault="001A1862" w:rsidP="001A1862">
      <w:pPr>
        <w:widowControl/>
        <w:shd w:val="clear" w:color="auto" w:fill="FFFFFF"/>
        <w:snapToGrid w:val="0"/>
        <w:spacing w:line="276" w:lineRule="auto"/>
        <w:ind w:firstLineChars="200" w:firstLine="480"/>
        <w:jc w:val="left"/>
        <w:rPr>
          <w:rFonts w:asciiTheme="minorEastAsia" w:eastAsiaTheme="minorEastAsia" w:hAnsiTheme="minorEastAsia"/>
          <w:sz w:val="24"/>
        </w:rPr>
      </w:pPr>
      <w:r w:rsidRPr="0051472A">
        <w:rPr>
          <w:rFonts w:asciiTheme="minorEastAsia" w:eastAsiaTheme="minorEastAsia" w:hAnsiTheme="minorEastAsia" w:hint="eastAsia"/>
          <w:sz w:val="24"/>
        </w:rPr>
        <w:t>本次谈判公告在</w:t>
      </w:r>
      <w:r w:rsidRPr="0051472A">
        <w:rPr>
          <w:rFonts w:asciiTheme="minorEastAsia" w:eastAsiaTheme="minorEastAsia" w:hAnsiTheme="minorEastAsia"/>
          <w:sz w:val="24"/>
        </w:rPr>
        <w:t>中铁高铁电气装备股份有限公司网站/www.bjqcc.com/cn/</w:t>
      </w:r>
      <w:r w:rsidRPr="0051472A">
        <w:rPr>
          <w:rFonts w:asciiTheme="minorEastAsia" w:eastAsiaTheme="minorEastAsia" w:hAnsiTheme="minorEastAsia" w:hint="eastAsia"/>
          <w:sz w:val="24"/>
        </w:rPr>
        <w:t>发布。</w:t>
      </w:r>
    </w:p>
    <w:p w:rsidR="001A1862" w:rsidRPr="0051472A" w:rsidRDefault="001A1862" w:rsidP="001A1862">
      <w:pPr>
        <w:widowControl/>
        <w:shd w:val="clear" w:color="auto" w:fill="FFFFFF"/>
        <w:snapToGrid w:val="0"/>
        <w:spacing w:line="276" w:lineRule="auto"/>
        <w:jc w:val="left"/>
        <w:rPr>
          <w:rFonts w:asciiTheme="minorEastAsia" w:eastAsiaTheme="minorEastAsia" w:hAnsiTheme="minorEastAsia"/>
          <w:sz w:val="24"/>
        </w:rPr>
      </w:pPr>
      <w:r>
        <w:rPr>
          <w:rFonts w:asciiTheme="minorEastAsia" w:eastAsiaTheme="minorEastAsia" w:hAnsiTheme="minorEastAsia" w:hint="eastAsia"/>
          <w:b/>
          <w:bCs/>
          <w:sz w:val="24"/>
        </w:rPr>
        <w:t>7</w:t>
      </w:r>
      <w:r w:rsidRPr="0051472A">
        <w:rPr>
          <w:rFonts w:asciiTheme="minorEastAsia" w:eastAsiaTheme="minorEastAsia" w:hAnsiTheme="minorEastAsia" w:hint="eastAsia"/>
          <w:b/>
          <w:bCs/>
          <w:sz w:val="24"/>
        </w:rPr>
        <w:t>．联系方式</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招 标 人：中铁高铁电气装备股份有限公司</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地    址：陕西省宝鸡市高新大道196号</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 xml:space="preserve">联 系 </w:t>
      </w:r>
      <w:r>
        <w:rPr>
          <w:rFonts w:asciiTheme="minorEastAsia" w:eastAsiaTheme="minorEastAsia" w:hAnsiTheme="minorEastAsia" w:hint="eastAsia"/>
          <w:color w:val="000000"/>
          <w:sz w:val="24"/>
        </w:rPr>
        <w:t>人：李红林</w:t>
      </w:r>
    </w:p>
    <w:p w:rsidR="001A1862" w:rsidRPr="0051472A" w:rsidRDefault="001A1862" w:rsidP="001A1862">
      <w:pPr>
        <w:spacing w:line="276" w:lineRule="auto"/>
        <w:ind w:firstLineChars="200" w:firstLine="480"/>
        <w:rPr>
          <w:rFonts w:asciiTheme="minorEastAsia" w:eastAsiaTheme="minorEastAsia" w:hAnsiTheme="minorEastAsia"/>
          <w:color w:val="000000"/>
          <w:sz w:val="24"/>
        </w:rPr>
      </w:pPr>
      <w:r w:rsidRPr="0051472A">
        <w:rPr>
          <w:rFonts w:asciiTheme="minorEastAsia" w:eastAsiaTheme="minorEastAsia" w:hAnsiTheme="minorEastAsia" w:hint="eastAsia"/>
          <w:color w:val="000000"/>
          <w:sz w:val="24"/>
        </w:rPr>
        <w:t>电    话：0917-2829</w:t>
      </w:r>
      <w:r w:rsidRPr="0051472A">
        <w:rPr>
          <w:rFonts w:asciiTheme="minorEastAsia" w:eastAsiaTheme="minorEastAsia" w:hAnsiTheme="minorEastAsia"/>
          <w:color w:val="000000"/>
          <w:sz w:val="24"/>
        </w:rPr>
        <w:t>172</w:t>
      </w:r>
    </w:p>
    <w:p w:rsidR="001A1862" w:rsidRPr="0051472A" w:rsidRDefault="001A1862" w:rsidP="001A1862">
      <w:pPr>
        <w:spacing w:line="276" w:lineRule="auto"/>
        <w:ind w:firstLineChars="200" w:firstLine="480"/>
        <w:rPr>
          <w:rFonts w:ascii="宋体" w:hAnsi="宋体"/>
          <w:color w:val="000000"/>
        </w:rPr>
        <w:sectPr w:rsidR="001A1862" w:rsidRPr="0051472A" w:rsidSect="001A1862">
          <w:pgSz w:w="11906" w:h="16838"/>
          <w:pgMar w:top="1440" w:right="1080" w:bottom="1440" w:left="1080" w:header="851" w:footer="992" w:gutter="0"/>
          <w:cols w:space="720"/>
          <w:docGrid w:type="lines" w:linePitch="312"/>
        </w:sectPr>
      </w:pPr>
      <w:r w:rsidRPr="0051472A">
        <w:rPr>
          <w:rFonts w:asciiTheme="minorEastAsia" w:eastAsiaTheme="minorEastAsia" w:hAnsiTheme="minorEastAsia" w:hint="eastAsia"/>
          <w:color w:val="000000"/>
          <w:sz w:val="24"/>
        </w:rPr>
        <w:t>电子邮箱：</w:t>
      </w:r>
      <w:hyperlink r:id="rId8" w:history="1">
        <w:r w:rsidRPr="0051472A">
          <w:rPr>
            <w:rStyle w:val="a8"/>
            <w:rFonts w:asciiTheme="minorEastAsia" w:eastAsiaTheme="minorEastAsia" w:hAnsiTheme="minorEastAsia" w:hint="eastAsia"/>
            <w:sz w:val="24"/>
          </w:rPr>
          <w:t>zb@bjqcc.com</w:t>
        </w:r>
      </w:hyperlink>
    </w:p>
    <w:p w:rsidR="001A1862" w:rsidRPr="0051472A" w:rsidRDefault="001A1862" w:rsidP="001A1862">
      <w:pPr>
        <w:pStyle w:val="2"/>
        <w:spacing w:line="276" w:lineRule="auto"/>
        <w:rPr>
          <w:rFonts w:ascii="宋体" w:hAnsi="宋体" w:cs="宋体"/>
          <w:color w:val="000000"/>
          <w:sz w:val="18"/>
          <w:szCs w:val="18"/>
        </w:rPr>
      </w:pPr>
      <w:bookmarkStart w:id="5" w:name="_Toc33450686"/>
      <w:bookmarkStart w:id="6" w:name="_Toc45875150"/>
      <w:bookmarkStart w:id="7" w:name="_Hlk29211168"/>
      <w:r w:rsidRPr="0051472A">
        <w:rPr>
          <w:rFonts w:ascii="宋体" w:hAnsi="宋体" w:cs="宋体" w:hint="eastAsia"/>
          <w:color w:val="000000"/>
          <w:sz w:val="18"/>
          <w:szCs w:val="18"/>
        </w:rPr>
        <w:lastRenderedPageBreak/>
        <w:t>附件1</w:t>
      </w:r>
      <w:bookmarkEnd w:id="5"/>
      <w:bookmarkEnd w:id="6"/>
      <w:r w:rsidRPr="0051472A">
        <w:rPr>
          <w:rFonts w:ascii="宋体" w:hAnsi="宋体" w:cs="宋体"/>
          <w:color w:val="000000"/>
          <w:sz w:val="18"/>
          <w:szCs w:val="18"/>
        </w:rPr>
        <w:t xml:space="preserve"> </w:t>
      </w:r>
    </w:p>
    <w:tbl>
      <w:tblPr>
        <w:tblW w:w="15404" w:type="dxa"/>
        <w:tblInd w:w="108" w:type="dxa"/>
        <w:tblLook w:val="04A0" w:firstRow="1" w:lastRow="0" w:firstColumn="1" w:lastColumn="0" w:noHBand="0" w:noVBand="1"/>
      </w:tblPr>
      <w:tblGrid>
        <w:gridCol w:w="730"/>
        <w:gridCol w:w="1113"/>
        <w:gridCol w:w="1701"/>
        <w:gridCol w:w="2977"/>
        <w:gridCol w:w="850"/>
        <w:gridCol w:w="993"/>
        <w:gridCol w:w="1559"/>
        <w:gridCol w:w="1984"/>
        <w:gridCol w:w="3261"/>
        <w:gridCol w:w="236"/>
      </w:tblGrid>
      <w:tr w:rsidR="001A1862" w:rsidRPr="004272F9" w:rsidTr="0094672E">
        <w:trPr>
          <w:trHeight w:val="822"/>
        </w:trPr>
        <w:tc>
          <w:tcPr>
            <w:tcW w:w="15168" w:type="dxa"/>
            <w:gridSpan w:val="9"/>
            <w:tcBorders>
              <w:top w:val="nil"/>
              <w:left w:val="nil"/>
              <w:bottom w:val="nil"/>
              <w:right w:val="nil"/>
            </w:tcBorders>
            <w:shd w:val="clear" w:color="auto" w:fill="auto"/>
            <w:noWrap/>
            <w:vAlign w:val="center"/>
            <w:hideMark/>
          </w:tcPr>
          <w:p w:rsidR="001A1862" w:rsidRPr="00914E5B" w:rsidRDefault="001A1862" w:rsidP="001A1862">
            <w:pPr>
              <w:spacing w:line="276" w:lineRule="auto"/>
              <w:ind w:firstLineChars="1296" w:firstLine="3110"/>
              <w:jc w:val="left"/>
              <w:rPr>
                <w:rFonts w:asciiTheme="minorEastAsia" w:eastAsiaTheme="minorEastAsia" w:hAnsiTheme="minorEastAsia"/>
                <w:b/>
                <w:sz w:val="24"/>
              </w:rPr>
            </w:pPr>
            <w:r w:rsidRPr="00914E5B">
              <w:rPr>
                <w:rFonts w:asciiTheme="minorEastAsia" w:eastAsiaTheme="minorEastAsia" w:hAnsiTheme="minorEastAsia" w:hint="eastAsia"/>
                <w:b/>
                <w:sz w:val="24"/>
              </w:rPr>
              <w:t>中铁高铁电气装备股份有限公司室内家具采购谈判物资需求一览表</w:t>
            </w: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6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序号</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名称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规格 长宽高</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图片</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单位</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数量</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标书费（元）</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b/>
                <w:bCs/>
                <w:kern w:val="0"/>
                <w:sz w:val="18"/>
                <w:szCs w:val="18"/>
              </w:rPr>
            </w:pPr>
            <w:r w:rsidRPr="0088361F">
              <w:rPr>
                <w:rFonts w:ascii="楷体" w:eastAsia="楷体" w:hAnsi="楷体" w:cs="宋体" w:hint="eastAsia"/>
                <w:b/>
                <w:bCs/>
                <w:kern w:val="0"/>
                <w:sz w:val="18"/>
                <w:szCs w:val="18"/>
              </w:rPr>
              <w:t>投标人专项资格要求</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b/>
                <w:bCs/>
                <w:kern w:val="0"/>
                <w:sz w:val="18"/>
                <w:szCs w:val="18"/>
              </w:rPr>
            </w:pPr>
            <w:r w:rsidRPr="004272F9">
              <w:rPr>
                <w:rFonts w:ascii="楷体" w:eastAsia="楷体" w:hAnsi="楷体" w:cs="宋体" w:hint="eastAsia"/>
                <w:b/>
                <w:bCs/>
                <w:kern w:val="0"/>
                <w:sz w:val="18"/>
                <w:szCs w:val="18"/>
              </w:rPr>
              <w:t>备注</w:t>
            </w: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1945"/>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1</w:t>
            </w:r>
          </w:p>
        </w:tc>
        <w:tc>
          <w:tcPr>
            <w:tcW w:w="1113"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衣柜</w:t>
            </w:r>
          </w:p>
        </w:tc>
        <w:tc>
          <w:tcPr>
            <w:tcW w:w="1701"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t>1</w:t>
            </w:r>
            <w:r w:rsidRPr="004272F9">
              <w:rPr>
                <w:rFonts w:ascii="楷体" w:eastAsia="楷体" w:hAnsi="楷体" w:cs="宋体" w:hint="eastAsia"/>
                <w:color w:val="000000"/>
                <w:kern w:val="0"/>
                <w:sz w:val="18"/>
                <w:szCs w:val="18"/>
              </w:rPr>
              <w:t>00</w:t>
            </w:r>
            <w:r>
              <w:rPr>
                <w:rFonts w:ascii="楷体" w:eastAsia="楷体" w:hAnsi="楷体" w:cs="宋体" w:hint="eastAsia"/>
                <w:color w:val="000000"/>
                <w:kern w:val="0"/>
                <w:sz w:val="18"/>
                <w:szCs w:val="18"/>
              </w:rPr>
              <w:t>0</w:t>
            </w:r>
            <w:r w:rsidRPr="004272F9">
              <w:rPr>
                <w:rFonts w:ascii="楷体" w:eastAsia="楷体" w:hAnsi="楷体" w:cs="宋体" w:hint="eastAsia"/>
                <w:color w:val="000000"/>
                <w:kern w:val="0"/>
                <w:sz w:val="18"/>
                <w:szCs w:val="18"/>
              </w:rPr>
              <w:t>*550*2000</w:t>
            </w:r>
          </w:p>
        </w:tc>
        <w:tc>
          <w:tcPr>
            <w:tcW w:w="2977"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noProof/>
                <w:color w:val="000000"/>
                <w:kern w:val="0"/>
                <w:sz w:val="18"/>
                <w:szCs w:val="18"/>
              </w:rPr>
              <w:drawing>
                <wp:anchor distT="0" distB="0" distL="114300" distR="114300" simplePos="0" relativeHeight="251662336" behindDoc="0" locked="0" layoutInCell="1" allowOverlap="1" wp14:anchorId="3BEAEF36" wp14:editId="3EE7BFBC">
                  <wp:simplePos x="0" y="0"/>
                  <wp:positionH relativeFrom="column">
                    <wp:posOffset>686435</wp:posOffset>
                  </wp:positionH>
                  <wp:positionV relativeFrom="paragraph">
                    <wp:posOffset>-2126615</wp:posOffset>
                  </wp:positionV>
                  <wp:extent cx="572770" cy="1029970"/>
                  <wp:effectExtent l="0" t="0" r="0" b="0"/>
                  <wp:wrapTopAndBottom/>
                  <wp:docPr id="14" name="图片 14"/>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9"/>
                          <a:stretch>
                            <a:fillRect/>
                          </a:stretch>
                        </pic:blipFill>
                        <pic:spPr>
                          <a:xfrm>
                            <a:off x="0" y="0"/>
                            <a:ext cx="572770" cy="102997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850"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件</w:t>
            </w:r>
          </w:p>
        </w:tc>
        <w:tc>
          <w:tcPr>
            <w:tcW w:w="993"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98</w:t>
            </w:r>
          </w:p>
        </w:tc>
        <w:tc>
          <w:tcPr>
            <w:tcW w:w="1559" w:type="dxa"/>
            <w:vMerge w:val="restart"/>
            <w:tcBorders>
              <w:top w:val="nil"/>
              <w:left w:val="nil"/>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 xml:space="preserve">　</w:t>
            </w:r>
          </w:p>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 xml:space="preserve">　</w:t>
            </w:r>
          </w:p>
          <w:p w:rsidR="001A1862" w:rsidRPr="004272F9" w:rsidRDefault="001A1862" w:rsidP="0094672E">
            <w:pPr>
              <w:widowControl/>
              <w:jc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t>200</w:t>
            </w:r>
            <w:r w:rsidRPr="004272F9">
              <w:rPr>
                <w:rFonts w:ascii="楷体" w:eastAsia="楷体" w:hAnsi="楷体" w:cs="宋体" w:hint="eastAsia"/>
                <w:color w:val="000000"/>
                <w:kern w:val="0"/>
                <w:sz w:val="18"/>
                <w:szCs w:val="18"/>
              </w:rPr>
              <w:t xml:space="preserve">　</w:t>
            </w:r>
          </w:p>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 xml:space="preserve">　</w:t>
            </w:r>
          </w:p>
          <w:p w:rsidR="001A1862" w:rsidRPr="004272F9" w:rsidRDefault="001A1862" w:rsidP="0094672E">
            <w:pPr>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 xml:space="preserve">　</w:t>
            </w:r>
          </w:p>
        </w:tc>
        <w:tc>
          <w:tcPr>
            <w:tcW w:w="1984" w:type="dxa"/>
            <w:vMerge w:val="restart"/>
            <w:tcBorders>
              <w:top w:val="nil"/>
              <w:left w:val="nil"/>
              <w:right w:val="single" w:sz="4" w:space="0" w:color="auto"/>
            </w:tcBorders>
            <w:shd w:val="clear" w:color="auto" w:fill="auto"/>
            <w:noWrap/>
            <w:vAlign w:val="center"/>
            <w:hideMark/>
          </w:tcPr>
          <w:p w:rsidR="001A1862" w:rsidRPr="00FE7876" w:rsidRDefault="001A1862" w:rsidP="001A1862">
            <w:pPr>
              <w:pStyle w:val="a9"/>
              <w:widowControl/>
              <w:numPr>
                <w:ilvl w:val="0"/>
                <w:numId w:val="1"/>
              </w:numPr>
              <w:ind w:left="34" w:firstLineChars="0" w:hanging="34"/>
              <w:rPr>
                <w:rFonts w:ascii="楷体" w:eastAsia="楷体" w:hAnsi="楷体" w:cs="宋体"/>
                <w:kern w:val="0"/>
                <w:sz w:val="18"/>
                <w:szCs w:val="18"/>
              </w:rPr>
            </w:pPr>
            <w:r w:rsidRPr="00FE7876">
              <w:rPr>
                <w:rFonts w:ascii="楷体" w:eastAsia="楷体" w:hAnsi="楷体" w:cs="宋体" w:hint="eastAsia"/>
                <w:kern w:val="0"/>
                <w:sz w:val="18"/>
                <w:szCs w:val="18"/>
              </w:rPr>
              <w:t>在中华人民共和国境内依法注册、具有独立法人资格、具有办公家具、公寓家具、家用家具的设计、生产、销售、安装及售后服务的经营范围。</w:t>
            </w:r>
          </w:p>
          <w:p w:rsidR="001A1862" w:rsidRPr="00FE7876" w:rsidRDefault="001A1862" w:rsidP="001A1862">
            <w:pPr>
              <w:pStyle w:val="a9"/>
              <w:numPr>
                <w:ilvl w:val="0"/>
                <w:numId w:val="1"/>
              </w:numPr>
              <w:ind w:left="34" w:firstLineChars="0" w:hanging="34"/>
              <w:rPr>
                <w:rFonts w:ascii="宋体" w:hAnsi="宋体" w:cs="宋体"/>
                <w:szCs w:val="21"/>
              </w:rPr>
            </w:pPr>
            <w:r w:rsidRPr="00FE7876">
              <w:rPr>
                <w:rFonts w:ascii="楷体" w:eastAsia="楷体" w:hAnsi="楷体" w:cs="宋体" w:hint="eastAsia"/>
                <w:kern w:val="0"/>
                <w:sz w:val="18"/>
                <w:szCs w:val="18"/>
              </w:rPr>
              <w:t>质量保证能力要求：</w:t>
            </w:r>
            <w:r w:rsidRPr="00F0321C">
              <w:rPr>
                <w:rFonts w:ascii="楷体" w:eastAsia="楷体" w:hAnsi="楷体" w:cs="宋体" w:hint="eastAsia"/>
                <w:kern w:val="0"/>
                <w:sz w:val="18"/>
                <w:szCs w:val="18"/>
              </w:rPr>
              <w:t>具有完善的产品质量保证体系</w:t>
            </w:r>
            <w:r>
              <w:rPr>
                <w:rFonts w:ascii="楷体" w:eastAsia="楷体" w:hAnsi="楷体" w:cs="宋体" w:hint="eastAsia"/>
                <w:kern w:val="0"/>
                <w:sz w:val="18"/>
                <w:szCs w:val="18"/>
              </w:rPr>
              <w:t>，公司</w:t>
            </w:r>
            <w:r w:rsidRPr="00FE7876">
              <w:rPr>
                <w:rFonts w:ascii="楷体" w:eastAsia="楷体" w:hAnsi="楷体" w:cs="宋体" w:hint="eastAsia"/>
                <w:kern w:val="0"/>
                <w:sz w:val="18"/>
                <w:szCs w:val="18"/>
              </w:rPr>
              <w:t>具有</w:t>
            </w:r>
            <w:r>
              <w:rPr>
                <w:rFonts w:ascii="楷体" w:eastAsia="楷体" w:hAnsi="楷体" w:cs="宋体" w:hint="eastAsia"/>
                <w:kern w:val="0"/>
                <w:sz w:val="18"/>
                <w:szCs w:val="18"/>
              </w:rPr>
              <w:t>经过认证的质量管理体系认证证书、具有办公家具相关产品的授权书，板材具有国家家具产品质量监督检验中心出具的实木多层板的检验检测报告，产品符合国家现行标准；</w:t>
            </w:r>
            <w:r w:rsidRPr="00FE7876">
              <w:rPr>
                <w:rFonts w:ascii="楷体" w:eastAsia="楷体" w:hAnsi="楷体" w:cs="宋体" w:hint="eastAsia"/>
                <w:kern w:val="0"/>
                <w:sz w:val="18"/>
                <w:szCs w:val="18"/>
              </w:rPr>
              <w:t>代理商需提供有效的制造商相关质量保证能力资质</w:t>
            </w:r>
            <w:r w:rsidRPr="00FE7876">
              <w:rPr>
                <w:rFonts w:ascii="宋体" w:hAnsi="宋体" w:cs="宋体" w:hint="eastAsia"/>
                <w:szCs w:val="21"/>
              </w:rPr>
              <w:t xml:space="preserve">。 </w:t>
            </w:r>
          </w:p>
          <w:p w:rsidR="001A1862" w:rsidRPr="002938F1" w:rsidRDefault="001A1862" w:rsidP="001A1862">
            <w:pPr>
              <w:numPr>
                <w:ilvl w:val="0"/>
                <w:numId w:val="1"/>
              </w:numPr>
              <w:ind w:left="34" w:hanging="34"/>
              <w:rPr>
                <w:rFonts w:ascii="楷体" w:eastAsia="楷体" w:hAnsi="楷体" w:cs="宋体"/>
                <w:kern w:val="0"/>
                <w:sz w:val="18"/>
                <w:szCs w:val="18"/>
              </w:rPr>
            </w:pPr>
            <w:r w:rsidRPr="002938F1">
              <w:rPr>
                <w:rFonts w:ascii="楷体" w:eastAsia="楷体" w:hAnsi="楷体" w:cs="宋体" w:hint="eastAsia"/>
                <w:kern w:val="0"/>
                <w:sz w:val="18"/>
                <w:szCs w:val="18"/>
              </w:rPr>
              <w:t>财务能力要求：</w:t>
            </w:r>
            <w:r w:rsidRPr="002938F1">
              <w:rPr>
                <w:rFonts w:ascii="楷体" w:eastAsia="楷体" w:hAnsi="楷体" w:cs="宋体" w:hint="eastAsia"/>
                <w:kern w:val="0"/>
                <w:sz w:val="18"/>
                <w:szCs w:val="18"/>
              </w:rPr>
              <w:lastRenderedPageBreak/>
              <w:t>制造商注册资金不低于</w:t>
            </w:r>
            <w:r>
              <w:rPr>
                <w:rFonts w:ascii="楷体" w:eastAsia="楷体" w:hAnsi="楷体" w:cs="宋体" w:hint="eastAsia"/>
                <w:kern w:val="0"/>
                <w:sz w:val="18"/>
                <w:szCs w:val="18"/>
              </w:rPr>
              <w:t>5</w:t>
            </w:r>
            <w:r w:rsidRPr="002938F1">
              <w:rPr>
                <w:rFonts w:ascii="楷体" w:eastAsia="楷体" w:hAnsi="楷体" w:cs="宋体" w:hint="eastAsia"/>
                <w:kern w:val="0"/>
                <w:sz w:val="18"/>
                <w:szCs w:val="18"/>
              </w:rPr>
              <w:t>00万元人民币，代理商或经销商注册资金不低于</w:t>
            </w:r>
            <w:r>
              <w:rPr>
                <w:rFonts w:ascii="楷体" w:eastAsia="楷体" w:hAnsi="楷体" w:cs="宋体" w:hint="eastAsia"/>
                <w:kern w:val="0"/>
                <w:sz w:val="18"/>
                <w:szCs w:val="18"/>
              </w:rPr>
              <w:t>3</w:t>
            </w:r>
            <w:r w:rsidRPr="002938F1">
              <w:rPr>
                <w:rFonts w:ascii="楷体" w:eastAsia="楷体" w:hAnsi="楷体" w:cs="宋体" w:hint="eastAsia"/>
                <w:kern w:val="0"/>
                <w:sz w:val="18"/>
                <w:szCs w:val="18"/>
              </w:rPr>
              <w:t>00万元人民币，经税务部门注册登记核准的一般纳税人，具有良好的社会信誉和财务状况。</w:t>
            </w:r>
          </w:p>
          <w:p w:rsidR="001A1862" w:rsidRDefault="001A1862" w:rsidP="001A1862">
            <w:pPr>
              <w:pStyle w:val="a9"/>
              <w:widowControl/>
              <w:numPr>
                <w:ilvl w:val="0"/>
                <w:numId w:val="1"/>
              </w:numPr>
              <w:ind w:left="34" w:firstLineChars="0" w:hanging="34"/>
              <w:rPr>
                <w:rFonts w:ascii="楷体" w:eastAsia="楷体" w:hAnsi="楷体" w:cs="宋体" w:hint="eastAsia"/>
                <w:kern w:val="0"/>
                <w:sz w:val="18"/>
                <w:szCs w:val="18"/>
              </w:rPr>
            </w:pPr>
            <w:r w:rsidRPr="00694D46">
              <w:rPr>
                <w:rFonts w:ascii="楷体" w:eastAsia="楷体" w:hAnsi="楷体" w:cs="宋体" w:hint="eastAsia"/>
                <w:kern w:val="0"/>
                <w:sz w:val="18"/>
                <w:szCs w:val="18"/>
              </w:rPr>
              <w:t>履约能力：有良好的履约能力和信誉，无不良记录</w:t>
            </w:r>
          </w:p>
          <w:p w:rsidR="001A1862" w:rsidRPr="00D8437E" w:rsidRDefault="001A1862" w:rsidP="001A1862">
            <w:pPr>
              <w:pStyle w:val="a9"/>
              <w:widowControl/>
              <w:numPr>
                <w:ilvl w:val="0"/>
                <w:numId w:val="1"/>
              </w:numPr>
              <w:ind w:left="34" w:firstLineChars="0" w:hanging="34"/>
              <w:rPr>
                <w:rFonts w:ascii="楷体" w:eastAsia="楷体" w:hAnsi="楷体" w:cs="宋体"/>
                <w:kern w:val="0"/>
                <w:sz w:val="18"/>
                <w:szCs w:val="18"/>
              </w:rPr>
            </w:pPr>
            <w:r w:rsidRPr="00D8437E">
              <w:rPr>
                <w:rFonts w:ascii="楷体" w:eastAsia="楷体" w:hAnsi="楷体" w:cs="宋体" w:hint="eastAsia"/>
                <w:kern w:val="0"/>
                <w:sz w:val="18"/>
                <w:szCs w:val="18"/>
              </w:rPr>
              <w:t>供货业绩：2019年-2020年具有良好的办公家具供货业绩，至少提供两家以上单位供货</w:t>
            </w:r>
            <w:r w:rsidRPr="00D8437E">
              <w:rPr>
                <w:rFonts w:ascii="楷体" w:eastAsia="楷体" w:hAnsi="楷体" w:cs="宋体"/>
                <w:kern w:val="0"/>
                <w:sz w:val="18"/>
                <w:szCs w:val="18"/>
              </w:rPr>
              <w:t>合同或</w:t>
            </w:r>
            <w:r w:rsidRPr="00D8437E">
              <w:rPr>
                <w:rFonts w:ascii="楷体" w:eastAsia="楷体" w:hAnsi="楷体" w:cs="宋体" w:hint="eastAsia"/>
                <w:kern w:val="0"/>
                <w:sz w:val="18"/>
                <w:szCs w:val="18"/>
              </w:rPr>
              <w:t>发票复印件，原件备查。</w:t>
            </w:r>
          </w:p>
        </w:tc>
        <w:tc>
          <w:tcPr>
            <w:tcW w:w="3261"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ind w:firstLineChars="100" w:firstLine="180"/>
              <w:jc w:val="left"/>
              <w:rPr>
                <w:rFonts w:ascii="楷体" w:eastAsia="楷体" w:hAnsi="楷体" w:cs="宋体"/>
                <w:kern w:val="0"/>
                <w:sz w:val="18"/>
                <w:szCs w:val="18"/>
              </w:rPr>
            </w:pPr>
            <w:r w:rsidRPr="004272F9">
              <w:rPr>
                <w:rFonts w:ascii="楷体" w:eastAsia="楷体" w:hAnsi="楷体" w:cs="宋体" w:hint="eastAsia"/>
                <w:kern w:val="0"/>
                <w:sz w:val="18"/>
                <w:szCs w:val="18"/>
              </w:rPr>
              <w:lastRenderedPageBreak/>
              <w:t>两开门衣柜，实木多层板,门板及柜体厚度18mm,背板厚度9mm,内部结构暂定，配铝合金拉手，颜色可选 。</w:t>
            </w:r>
          </w:p>
          <w:p w:rsidR="001A1862" w:rsidRPr="00D9147D" w:rsidRDefault="001A1862" w:rsidP="0094672E">
            <w:pPr>
              <w:jc w:val="left"/>
              <w:rPr>
                <w:rFonts w:ascii="楷体" w:eastAsia="楷体" w:hAnsi="楷体" w:cs="宋体"/>
                <w:kern w:val="0"/>
                <w:sz w:val="18"/>
                <w:szCs w:val="18"/>
              </w:rPr>
            </w:pPr>
            <w:r w:rsidRPr="00D9147D">
              <w:rPr>
                <w:rFonts w:ascii="楷体" w:eastAsia="楷体" w:hAnsi="楷体" w:cs="宋体" w:hint="eastAsia"/>
                <w:kern w:val="0"/>
                <w:sz w:val="18"/>
                <w:szCs w:val="18"/>
              </w:rPr>
              <w:t>(1)基材：优质三聚氰胺饰面实木多层板，达到国家检测E1级标准。游离甲醛释放量≤9mg/100g，密度≥500kg/m3，含水率≤12％。并经过防虫、防腐、高温、高压处理，持久不变形。防火板贴面，阻燃、防污、耐冲击、耐磨损、耐磨性强。柜体及门板厚度为18mm实木多层板。颜色可选</w:t>
            </w:r>
            <w:r w:rsidRPr="00D9147D">
              <w:rPr>
                <w:rFonts w:ascii="楷体" w:eastAsia="楷体" w:hAnsi="楷体" w:cs="宋体" w:hint="eastAsia"/>
                <w:kern w:val="0"/>
                <w:sz w:val="18"/>
                <w:szCs w:val="18"/>
              </w:rPr>
              <w:br/>
              <w:t>(2)封边：优质2.0厚PVC封边，颜色均匀、美观；同面板色。</w:t>
            </w:r>
            <w:r w:rsidRPr="00D9147D">
              <w:rPr>
                <w:rFonts w:ascii="楷体" w:eastAsia="楷体" w:hAnsi="楷体" w:cs="宋体" w:hint="eastAsia"/>
                <w:kern w:val="0"/>
                <w:sz w:val="18"/>
                <w:szCs w:val="18"/>
              </w:rPr>
              <w:br/>
              <w:t xml:space="preserve">配件：铰链开合8000次以上，SUS1.0 壁厚  固定点 6点规定  内置缓冲器 </w:t>
            </w:r>
            <w:proofErr w:type="gramStart"/>
            <w:r w:rsidRPr="00D9147D">
              <w:rPr>
                <w:rFonts w:ascii="楷体" w:eastAsia="楷体" w:hAnsi="楷体" w:cs="宋体" w:hint="eastAsia"/>
                <w:kern w:val="0"/>
                <w:sz w:val="18"/>
                <w:szCs w:val="18"/>
              </w:rPr>
              <w:t>单个称</w:t>
            </w:r>
            <w:proofErr w:type="gramEnd"/>
            <w:r w:rsidRPr="00D9147D">
              <w:rPr>
                <w:rFonts w:ascii="楷体" w:eastAsia="楷体" w:hAnsi="楷体" w:cs="宋体" w:hint="eastAsia"/>
                <w:kern w:val="0"/>
                <w:sz w:val="18"/>
                <w:szCs w:val="18"/>
              </w:rPr>
              <w:t>重力大于4KG                                                           3.拉手铝合金材质。</w:t>
            </w:r>
          </w:p>
          <w:p w:rsidR="001A1862" w:rsidRPr="00AB4146" w:rsidRDefault="001A1862" w:rsidP="0094672E">
            <w:pPr>
              <w:widowControl/>
              <w:jc w:val="left"/>
              <w:rPr>
                <w:rFonts w:ascii="楷体" w:eastAsia="楷体" w:hAnsi="楷体" w:cs="宋体"/>
                <w:kern w:val="0"/>
                <w:sz w:val="18"/>
                <w:szCs w:val="18"/>
              </w:rPr>
            </w:pP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983"/>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2</w:t>
            </w:r>
          </w:p>
        </w:tc>
        <w:tc>
          <w:tcPr>
            <w:tcW w:w="1113"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床垫</w:t>
            </w:r>
          </w:p>
        </w:tc>
        <w:tc>
          <w:tcPr>
            <w:tcW w:w="1701"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2000*1000*80</w:t>
            </w:r>
          </w:p>
        </w:tc>
        <w:tc>
          <w:tcPr>
            <w:tcW w:w="2977"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noProof/>
                <w:color w:val="000000"/>
                <w:kern w:val="0"/>
                <w:sz w:val="18"/>
                <w:szCs w:val="18"/>
              </w:rPr>
              <w:drawing>
                <wp:anchor distT="0" distB="0" distL="114300" distR="114300" simplePos="0" relativeHeight="251659264" behindDoc="0" locked="0" layoutInCell="1" allowOverlap="1" wp14:anchorId="5BB37652" wp14:editId="0ECF1EA1">
                  <wp:simplePos x="0" y="0"/>
                  <wp:positionH relativeFrom="column">
                    <wp:posOffset>460375</wp:posOffset>
                  </wp:positionH>
                  <wp:positionV relativeFrom="paragraph">
                    <wp:posOffset>-38735</wp:posOffset>
                  </wp:positionV>
                  <wp:extent cx="828675" cy="400050"/>
                  <wp:effectExtent l="0" t="0" r="9525" b="0"/>
                  <wp:wrapNone/>
                  <wp:docPr id="9" name="图片 9"/>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828675" cy="40005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850"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件</w:t>
            </w:r>
          </w:p>
        </w:tc>
        <w:tc>
          <w:tcPr>
            <w:tcW w:w="993"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98</w:t>
            </w:r>
          </w:p>
        </w:tc>
        <w:tc>
          <w:tcPr>
            <w:tcW w:w="1559"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color w:val="000000"/>
                <w:kern w:val="0"/>
                <w:sz w:val="18"/>
                <w:szCs w:val="18"/>
              </w:rPr>
            </w:pPr>
          </w:p>
        </w:tc>
        <w:tc>
          <w:tcPr>
            <w:tcW w:w="1984"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kern w:val="0"/>
                <w:sz w:val="18"/>
                <w:szCs w:val="18"/>
              </w:rPr>
            </w:pPr>
          </w:p>
        </w:tc>
        <w:tc>
          <w:tcPr>
            <w:tcW w:w="3261" w:type="dxa"/>
            <w:tcBorders>
              <w:top w:val="nil"/>
              <w:left w:val="nil"/>
              <w:bottom w:val="single" w:sz="4" w:space="0" w:color="auto"/>
              <w:right w:val="single" w:sz="4" w:space="0" w:color="auto"/>
            </w:tcBorders>
            <w:shd w:val="clear" w:color="auto" w:fill="auto"/>
            <w:vAlign w:val="center"/>
            <w:hideMark/>
          </w:tcPr>
          <w:p w:rsidR="001A1862" w:rsidRDefault="001A1862" w:rsidP="0094672E">
            <w:pPr>
              <w:widowControl/>
              <w:ind w:firstLineChars="200" w:firstLine="360"/>
              <w:jc w:val="left"/>
              <w:rPr>
                <w:rFonts w:ascii="楷体" w:eastAsia="楷体" w:hAnsi="楷体" w:cs="宋体"/>
                <w:kern w:val="0"/>
                <w:sz w:val="18"/>
                <w:szCs w:val="18"/>
              </w:rPr>
            </w:pPr>
            <w:r w:rsidRPr="004272F9">
              <w:rPr>
                <w:rFonts w:ascii="楷体" w:eastAsia="楷体" w:hAnsi="楷体" w:cs="宋体" w:hint="eastAsia"/>
                <w:kern w:val="0"/>
                <w:sz w:val="18"/>
                <w:szCs w:val="18"/>
              </w:rPr>
              <w:t>8CM</w:t>
            </w:r>
            <w:proofErr w:type="gramStart"/>
            <w:r w:rsidRPr="004272F9">
              <w:rPr>
                <w:rFonts w:ascii="楷体" w:eastAsia="楷体" w:hAnsi="楷体" w:cs="宋体" w:hint="eastAsia"/>
                <w:kern w:val="0"/>
                <w:sz w:val="18"/>
                <w:szCs w:val="18"/>
              </w:rPr>
              <w:t>厚纯棕</w:t>
            </w:r>
            <w:proofErr w:type="gramEnd"/>
            <w:r w:rsidRPr="004272F9">
              <w:rPr>
                <w:rFonts w:ascii="楷体" w:eastAsia="楷体" w:hAnsi="楷体" w:cs="宋体" w:hint="eastAsia"/>
                <w:kern w:val="0"/>
                <w:sz w:val="18"/>
                <w:szCs w:val="18"/>
              </w:rPr>
              <w:t>棕垫</w:t>
            </w:r>
          </w:p>
          <w:p w:rsidR="001A1862" w:rsidRPr="004272F9" w:rsidRDefault="001A1862" w:rsidP="0094672E">
            <w:pPr>
              <w:widowControl/>
              <w:ind w:firstLineChars="200" w:firstLine="360"/>
              <w:jc w:val="left"/>
              <w:rPr>
                <w:rFonts w:ascii="楷体" w:eastAsia="楷体" w:hAnsi="楷体" w:cs="宋体"/>
                <w:kern w:val="0"/>
                <w:sz w:val="18"/>
                <w:szCs w:val="18"/>
              </w:rPr>
            </w:pPr>
            <w:r w:rsidRPr="00AB4146">
              <w:rPr>
                <w:rFonts w:ascii="楷体" w:eastAsia="楷体" w:hAnsi="楷体" w:cs="宋体" w:hint="eastAsia"/>
                <w:kern w:val="0"/>
                <w:sz w:val="18"/>
                <w:szCs w:val="18"/>
              </w:rPr>
              <w:t>采用云贵高原的优质山棕原料，将山</w:t>
            </w:r>
            <w:proofErr w:type="gramStart"/>
            <w:r w:rsidRPr="00AB4146">
              <w:rPr>
                <w:rFonts w:ascii="楷体" w:eastAsia="楷体" w:hAnsi="楷体" w:cs="宋体" w:hint="eastAsia"/>
                <w:kern w:val="0"/>
                <w:sz w:val="18"/>
                <w:szCs w:val="18"/>
              </w:rPr>
              <w:t>棕经过</w:t>
            </w:r>
            <w:proofErr w:type="gramEnd"/>
            <w:r w:rsidRPr="00AB4146">
              <w:rPr>
                <w:rFonts w:ascii="楷体" w:eastAsia="楷体" w:hAnsi="楷体" w:cs="宋体" w:hint="eastAsia"/>
                <w:kern w:val="0"/>
                <w:sz w:val="18"/>
                <w:szCs w:val="18"/>
              </w:rPr>
              <w:t>蒸煮、碾压、分解、喷胶、垫压定型等</w:t>
            </w:r>
            <w:r>
              <w:rPr>
                <w:rFonts w:ascii="楷体" w:eastAsia="楷体" w:hAnsi="楷体" w:cs="宋体" w:hint="eastAsia"/>
                <w:kern w:val="0"/>
                <w:sz w:val="18"/>
                <w:szCs w:val="18"/>
              </w:rPr>
              <w:t>工序精制而成，不易变型。</w:t>
            </w: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1153"/>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lastRenderedPageBreak/>
              <w:t>3</w:t>
            </w:r>
          </w:p>
        </w:tc>
        <w:tc>
          <w:tcPr>
            <w:tcW w:w="1113"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床架</w:t>
            </w:r>
          </w:p>
        </w:tc>
        <w:tc>
          <w:tcPr>
            <w:tcW w:w="1701"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t>2000*1000*500</w:t>
            </w:r>
          </w:p>
        </w:tc>
        <w:tc>
          <w:tcPr>
            <w:tcW w:w="2977"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Pr>
                <w:rFonts w:ascii="楷体" w:eastAsia="楷体" w:hAnsi="楷体" w:cs="宋体"/>
                <w:noProof/>
                <w:color w:val="000000"/>
                <w:kern w:val="0"/>
                <w:sz w:val="18"/>
                <w:szCs w:val="18"/>
              </w:rPr>
              <w:drawing>
                <wp:inline distT="0" distB="0" distL="0" distR="0">
                  <wp:extent cx="1078230" cy="1439545"/>
                  <wp:effectExtent l="0" t="0" r="7620" b="8255"/>
                  <wp:docPr id="1" name="图片 1" descr="d1e1050dff66e2e61c48580859418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e1050dff66e2e61c48580859418d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1439545"/>
                          </a:xfrm>
                          <a:prstGeom prst="rect">
                            <a:avLst/>
                          </a:prstGeom>
                          <a:noFill/>
                          <a:ln>
                            <a:noFill/>
                          </a:ln>
                        </pic:spPr>
                      </pic:pic>
                    </a:graphicData>
                  </a:graphic>
                </wp:inline>
              </w:drawing>
            </w:r>
          </w:p>
        </w:tc>
        <w:tc>
          <w:tcPr>
            <w:tcW w:w="850"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套</w:t>
            </w:r>
          </w:p>
        </w:tc>
        <w:tc>
          <w:tcPr>
            <w:tcW w:w="993"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98</w:t>
            </w:r>
          </w:p>
        </w:tc>
        <w:tc>
          <w:tcPr>
            <w:tcW w:w="1559"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color w:val="000000"/>
                <w:kern w:val="0"/>
                <w:sz w:val="18"/>
                <w:szCs w:val="18"/>
              </w:rPr>
            </w:pPr>
          </w:p>
        </w:tc>
        <w:tc>
          <w:tcPr>
            <w:tcW w:w="1984"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kern w:val="0"/>
                <w:sz w:val="18"/>
                <w:szCs w:val="18"/>
              </w:rPr>
            </w:pPr>
          </w:p>
        </w:tc>
        <w:tc>
          <w:tcPr>
            <w:tcW w:w="3261" w:type="dxa"/>
            <w:tcBorders>
              <w:top w:val="nil"/>
              <w:left w:val="nil"/>
              <w:bottom w:val="single" w:sz="4" w:space="0" w:color="auto"/>
              <w:right w:val="single" w:sz="4" w:space="0" w:color="auto"/>
            </w:tcBorders>
            <w:shd w:val="clear" w:color="auto" w:fill="auto"/>
            <w:vAlign w:val="center"/>
            <w:hideMark/>
          </w:tcPr>
          <w:p w:rsidR="001A1862" w:rsidRDefault="001A1862" w:rsidP="0094672E">
            <w:pPr>
              <w:widowControl/>
              <w:ind w:firstLineChars="200" w:firstLine="360"/>
              <w:jc w:val="left"/>
              <w:rPr>
                <w:rFonts w:ascii="楷体" w:eastAsia="楷体" w:hAnsi="楷体" w:cs="宋体"/>
                <w:kern w:val="0"/>
                <w:sz w:val="18"/>
                <w:szCs w:val="18"/>
              </w:rPr>
            </w:pPr>
            <w:r w:rsidRPr="004272F9">
              <w:rPr>
                <w:rFonts w:ascii="楷体" w:eastAsia="楷体" w:hAnsi="楷体" w:cs="宋体" w:hint="eastAsia"/>
                <w:kern w:val="0"/>
                <w:sz w:val="18"/>
                <w:szCs w:val="18"/>
              </w:rPr>
              <w:t>实木多层板.板材厚度</w:t>
            </w:r>
            <w:r>
              <w:rPr>
                <w:rFonts w:ascii="楷体" w:eastAsia="楷体" w:hAnsi="楷体" w:cs="宋体" w:hint="eastAsia"/>
                <w:kern w:val="0"/>
                <w:sz w:val="18"/>
                <w:szCs w:val="18"/>
              </w:rPr>
              <w:t>18</w:t>
            </w:r>
            <w:r w:rsidRPr="004272F9">
              <w:rPr>
                <w:rFonts w:ascii="楷体" w:eastAsia="楷体" w:hAnsi="楷体" w:cs="宋体" w:hint="eastAsia"/>
                <w:kern w:val="0"/>
                <w:sz w:val="18"/>
                <w:szCs w:val="18"/>
              </w:rPr>
              <w:t>mm,</w:t>
            </w:r>
            <w:proofErr w:type="gramStart"/>
            <w:r w:rsidRPr="004272F9">
              <w:rPr>
                <w:rFonts w:ascii="楷体" w:eastAsia="楷体" w:hAnsi="楷体" w:cs="宋体" w:hint="eastAsia"/>
                <w:kern w:val="0"/>
                <w:sz w:val="18"/>
                <w:szCs w:val="18"/>
              </w:rPr>
              <w:t>床箱高</w:t>
            </w:r>
            <w:proofErr w:type="gramEnd"/>
            <w:r w:rsidRPr="004272F9">
              <w:rPr>
                <w:rFonts w:ascii="楷体" w:eastAsia="楷体" w:hAnsi="楷体" w:cs="宋体" w:hint="eastAsia"/>
                <w:kern w:val="0"/>
                <w:sz w:val="18"/>
                <w:szCs w:val="18"/>
              </w:rPr>
              <w:t>箱体，可以储存，</w:t>
            </w:r>
            <w:proofErr w:type="gramStart"/>
            <w:r w:rsidRPr="004272F9">
              <w:rPr>
                <w:rFonts w:ascii="楷体" w:eastAsia="楷体" w:hAnsi="楷体" w:cs="宋体" w:hint="eastAsia"/>
                <w:kern w:val="0"/>
                <w:sz w:val="18"/>
                <w:szCs w:val="18"/>
              </w:rPr>
              <w:t>床箱一侧带</w:t>
            </w:r>
            <w:proofErr w:type="gramEnd"/>
            <w:r w:rsidRPr="004272F9">
              <w:rPr>
                <w:rFonts w:ascii="楷体" w:eastAsia="楷体" w:hAnsi="楷体" w:cs="宋体" w:hint="eastAsia"/>
                <w:kern w:val="0"/>
                <w:sz w:val="18"/>
                <w:szCs w:val="18"/>
              </w:rPr>
              <w:t>3个平开门，</w:t>
            </w:r>
            <w:r>
              <w:rPr>
                <w:rFonts w:ascii="楷体" w:eastAsia="楷体" w:hAnsi="楷体" w:cs="宋体" w:hint="eastAsia"/>
                <w:kern w:val="0"/>
                <w:sz w:val="18"/>
                <w:szCs w:val="18"/>
              </w:rPr>
              <w:t>床尾侧板高出床板10cm,床头样式见图,</w:t>
            </w:r>
            <w:r w:rsidRPr="004272F9">
              <w:rPr>
                <w:rFonts w:ascii="楷体" w:eastAsia="楷体" w:hAnsi="楷体" w:cs="宋体" w:hint="eastAsia"/>
                <w:kern w:val="0"/>
                <w:sz w:val="18"/>
                <w:szCs w:val="18"/>
              </w:rPr>
              <w:t>颜色可选</w:t>
            </w:r>
          </w:p>
          <w:p w:rsidR="001A1862" w:rsidRPr="00D9147D" w:rsidRDefault="001A1862" w:rsidP="0094672E">
            <w:pPr>
              <w:jc w:val="left"/>
              <w:rPr>
                <w:rFonts w:ascii="楷体" w:eastAsia="楷体" w:hAnsi="楷体" w:cs="宋体"/>
                <w:kern w:val="0"/>
                <w:sz w:val="18"/>
                <w:szCs w:val="18"/>
              </w:rPr>
            </w:pPr>
            <w:r w:rsidRPr="00D9147D">
              <w:rPr>
                <w:rFonts w:ascii="楷体" w:eastAsia="楷体" w:hAnsi="楷体" w:cs="宋体" w:hint="eastAsia"/>
                <w:kern w:val="0"/>
                <w:sz w:val="18"/>
                <w:szCs w:val="18"/>
              </w:rPr>
              <w:t>(1)基材：优质三聚氰胺饰面实木多层板，达到国家检测E1级标准。游离甲醛释放量≤9mg/100g，密度≥500kg/m3，含水率≤12％。并经过防虫、防腐、高温、高压处理，持久不变形。防火板贴面，阻燃、防污、耐冲击、耐磨损、耐磨性强。柜体及门板厚度为18mm实木多层板。</w:t>
            </w:r>
            <w:proofErr w:type="gramStart"/>
            <w:r w:rsidRPr="00D9147D">
              <w:rPr>
                <w:rFonts w:ascii="楷体" w:eastAsia="楷体" w:hAnsi="楷体" w:cs="宋体" w:hint="eastAsia"/>
                <w:kern w:val="0"/>
                <w:sz w:val="18"/>
                <w:szCs w:val="18"/>
              </w:rPr>
              <w:t>床箱高</w:t>
            </w:r>
            <w:proofErr w:type="gramEnd"/>
            <w:r w:rsidRPr="00D9147D">
              <w:rPr>
                <w:rFonts w:ascii="楷体" w:eastAsia="楷体" w:hAnsi="楷体" w:cs="宋体" w:hint="eastAsia"/>
                <w:kern w:val="0"/>
                <w:sz w:val="18"/>
                <w:szCs w:val="18"/>
              </w:rPr>
              <w:t>箱体，可以储存，</w:t>
            </w:r>
            <w:r>
              <w:rPr>
                <w:rFonts w:ascii="楷体" w:eastAsia="楷体" w:hAnsi="楷体" w:cs="宋体" w:hint="eastAsia"/>
                <w:kern w:val="0"/>
                <w:sz w:val="18"/>
                <w:szCs w:val="18"/>
              </w:rPr>
              <w:t>箱体</w:t>
            </w:r>
            <w:proofErr w:type="gramStart"/>
            <w:r>
              <w:rPr>
                <w:rFonts w:ascii="楷体" w:eastAsia="楷体" w:hAnsi="楷体" w:cs="宋体" w:hint="eastAsia"/>
                <w:kern w:val="0"/>
                <w:sz w:val="18"/>
                <w:szCs w:val="18"/>
              </w:rPr>
              <w:t>一侧</w:t>
            </w:r>
            <w:r w:rsidRPr="00D9147D">
              <w:rPr>
                <w:rFonts w:ascii="楷体" w:eastAsia="楷体" w:hAnsi="楷体" w:cs="宋体" w:hint="eastAsia"/>
                <w:kern w:val="0"/>
                <w:sz w:val="18"/>
                <w:szCs w:val="18"/>
              </w:rPr>
              <w:t>带</w:t>
            </w:r>
            <w:proofErr w:type="gramEnd"/>
            <w:r w:rsidRPr="00D9147D">
              <w:rPr>
                <w:rFonts w:ascii="楷体" w:eastAsia="楷体" w:hAnsi="楷体" w:cs="宋体" w:hint="eastAsia"/>
                <w:kern w:val="0"/>
                <w:sz w:val="18"/>
                <w:szCs w:val="18"/>
              </w:rPr>
              <w:t>3</w:t>
            </w:r>
            <w:r>
              <w:rPr>
                <w:rFonts w:ascii="楷体" w:eastAsia="楷体" w:hAnsi="楷体" w:cs="宋体" w:hint="eastAsia"/>
                <w:kern w:val="0"/>
                <w:sz w:val="18"/>
                <w:szCs w:val="18"/>
              </w:rPr>
              <w:t>个平开门，床尾侧板高出床板10cm,床头样式见图</w:t>
            </w:r>
            <w:r w:rsidRPr="00D9147D">
              <w:rPr>
                <w:rFonts w:ascii="楷体" w:eastAsia="楷体" w:hAnsi="楷体" w:cs="宋体" w:hint="eastAsia"/>
                <w:kern w:val="0"/>
                <w:sz w:val="18"/>
                <w:szCs w:val="18"/>
              </w:rPr>
              <w:t>，颜色可选</w:t>
            </w:r>
            <w:r>
              <w:rPr>
                <w:rFonts w:ascii="楷体" w:eastAsia="楷体" w:hAnsi="楷体" w:cs="宋体" w:hint="eastAsia"/>
                <w:kern w:val="0"/>
                <w:sz w:val="18"/>
                <w:szCs w:val="18"/>
              </w:rPr>
              <w:t>.</w:t>
            </w:r>
            <w:r w:rsidRPr="00D9147D">
              <w:rPr>
                <w:rFonts w:ascii="楷体" w:eastAsia="楷体" w:hAnsi="楷体" w:cs="宋体" w:hint="eastAsia"/>
                <w:kern w:val="0"/>
                <w:sz w:val="18"/>
                <w:szCs w:val="18"/>
              </w:rPr>
              <w:br/>
              <w:t>(2)封边：优质2.0厚PVC封边，颜色均匀、美观；同面板色。</w:t>
            </w:r>
            <w:r w:rsidRPr="00D9147D">
              <w:rPr>
                <w:rFonts w:ascii="楷体" w:eastAsia="楷体" w:hAnsi="楷体" w:cs="宋体" w:hint="eastAsia"/>
                <w:kern w:val="0"/>
                <w:sz w:val="18"/>
                <w:szCs w:val="18"/>
              </w:rPr>
              <w:br/>
              <w:t xml:space="preserve">配件：铰链开合8000次以上，SUS1.0 壁厚  固定点 6点规定  内置缓冲器 </w:t>
            </w:r>
            <w:proofErr w:type="gramStart"/>
            <w:r w:rsidRPr="00D9147D">
              <w:rPr>
                <w:rFonts w:ascii="楷体" w:eastAsia="楷体" w:hAnsi="楷体" w:cs="宋体" w:hint="eastAsia"/>
                <w:kern w:val="0"/>
                <w:sz w:val="18"/>
                <w:szCs w:val="18"/>
              </w:rPr>
              <w:t>单个称</w:t>
            </w:r>
            <w:proofErr w:type="gramEnd"/>
            <w:r w:rsidRPr="00D9147D">
              <w:rPr>
                <w:rFonts w:ascii="楷体" w:eastAsia="楷体" w:hAnsi="楷体" w:cs="宋体" w:hint="eastAsia"/>
                <w:kern w:val="0"/>
                <w:sz w:val="18"/>
                <w:szCs w:val="18"/>
              </w:rPr>
              <w:t>重力大于4KG                                                           3.拉手铝合金材质。</w:t>
            </w:r>
          </w:p>
          <w:p w:rsidR="001A1862" w:rsidRPr="00AB4146" w:rsidRDefault="001A1862" w:rsidP="0094672E">
            <w:pPr>
              <w:widowControl/>
              <w:ind w:firstLineChars="200" w:firstLine="360"/>
              <w:jc w:val="left"/>
              <w:rPr>
                <w:rFonts w:ascii="楷体" w:eastAsia="楷体" w:hAnsi="楷体" w:cs="宋体"/>
                <w:kern w:val="0"/>
                <w:sz w:val="18"/>
                <w:szCs w:val="18"/>
              </w:rPr>
            </w:pP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1148"/>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lastRenderedPageBreak/>
              <w:t>4</w:t>
            </w:r>
          </w:p>
        </w:tc>
        <w:tc>
          <w:tcPr>
            <w:tcW w:w="1113"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办公椅</w:t>
            </w:r>
          </w:p>
        </w:tc>
        <w:tc>
          <w:tcPr>
            <w:tcW w:w="1701"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常规</w:t>
            </w:r>
          </w:p>
        </w:tc>
        <w:tc>
          <w:tcPr>
            <w:tcW w:w="2977" w:type="dxa"/>
            <w:tcBorders>
              <w:top w:val="nil"/>
              <w:left w:val="nil"/>
              <w:bottom w:val="single" w:sz="4" w:space="0" w:color="auto"/>
              <w:right w:val="single" w:sz="4" w:space="0" w:color="auto"/>
            </w:tcBorders>
            <w:shd w:val="clear" w:color="auto" w:fill="auto"/>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noProof/>
                <w:color w:val="000000"/>
                <w:kern w:val="0"/>
                <w:sz w:val="18"/>
                <w:szCs w:val="18"/>
              </w:rPr>
              <w:drawing>
                <wp:anchor distT="0" distB="0" distL="114300" distR="114300" simplePos="0" relativeHeight="251660288" behindDoc="0" locked="0" layoutInCell="1" allowOverlap="1" wp14:anchorId="3AD6BD1D" wp14:editId="5B21C4F8">
                  <wp:simplePos x="0" y="0"/>
                  <wp:positionH relativeFrom="column">
                    <wp:posOffset>530860</wp:posOffset>
                  </wp:positionH>
                  <wp:positionV relativeFrom="paragraph">
                    <wp:posOffset>3175</wp:posOffset>
                  </wp:positionV>
                  <wp:extent cx="831850" cy="675640"/>
                  <wp:effectExtent l="0" t="0" r="6350" b="0"/>
                  <wp:wrapNone/>
                  <wp:docPr id="11" name="图片 1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1850" cy="67564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850"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件</w:t>
            </w:r>
          </w:p>
        </w:tc>
        <w:tc>
          <w:tcPr>
            <w:tcW w:w="993" w:type="dxa"/>
            <w:tcBorders>
              <w:top w:val="nil"/>
              <w:left w:val="nil"/>
              <w:bottom w:val="single" w:sz="4" w:space="0" w:color="auto"/>
              <w:right w:val="single" w:sz="4" w:space="0" w:color="auto"/>
            </w:tcBorders>
            <w:shd w:val="clear" w:color="auto" w:fill="auto"/>
            <w:noWrap/>
            <w:vAlign w:val="center"/>
            <w:hideMark/>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98</w:t>
            </w:r>
          </w:p>
        </w:tc>
        <w:tc>
          <w:tcPr>
            <w:tcW w:w="1559"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color w:val="000000"/>
                <w:kern w:val="0"/>
                <w:sz w:val="18"/>
                <w:szCs w:val="18"/>
              </w:rPr>
            </w:pPr>
          </w:p>
        </w:tc>
        <w:tc>
          <w:tcPr>
            <w:tcW w:w="1984" w:type="dxa"/>
            <w:vMerge/>
            <w:tcBorders>
              <w:left w:val="nil"/>
              <w:right w:val="single" w:sz="4" w:space="0" w:color="auto"/>
            </w:tcBorders>
            <w:shd w:val="clear" w:color="auto" w:fill="auto"/>
            <w:noWrap/>
            <w:vAlign w:val="center"/>
            <w:hideMark/>
          </w:tcPr>
          <w:p w:rsidR="001A1862" w:rsidRPr="004272F9" w:rsidRDefault="001A1862" w:rsidP="0094672E">
            <w:pPr>
              <w:jc w:val="center"/>
              <w:rPr>
                <w:rFonts w:ascii="楷体" w:eastAsia="楷体" w:hAnsi="楷体" w:cs="宋体"/>
                <w:kern w:val="0"/>
                <w:sz w:val="18"/>
                <w:szCs w:val="18"/>
              </w:rPr>
            </w:pPr>
          </w:p>
        </w:tc>
        <w:tc>
          <w:tcPr>
            <w:tcW w:w="3261" w:type="dxa"/>
            <w:tcBorders>
              <w:top w:val="nil"/>
              <w:left w:val="nil"/>
              <w:bottom w:val="single" w:sz="4" w:space="0" w:color="auto"/>
              <w:right w:val="single" w:sz="4" w:space="0" w:color="auto"/>
            </w:tcBorders>
            <w:shd w:val="clear" w:color="auto" w:fill="auto"/>
            <w:vAlign w:val="center"/>
            <w:hideMark/>
          </w:tcPr>
          <w:p w:rsidR="001A1862" w:rsidRPr="00D9147D" w:rsidRDefault="001A1862" w:rsidP="0094672E">
            <w:pPr>
              <w:jc w:val="left"/>
              <w:rPr>
                <w:rFonts w:ascii="楷体" w:eastAsia="楷体" w:hAnsi="楷体" w:cs="宋体"/>
                <w:kern w:val="0"/>
                <w:sz w:val="18"/>
                <w:szCs w:val="18"/>
              </w:rPr>
            </w:pPr>
            <w:r w:rsidRPr="00D9147D">
              <w:rPr>
                <w:rFonts w:ascii="楷体" w:eastAsia="楷体" w:hAnsi="楷体" w:cs="宋体" w:hint="eastAsia"/>
                <w:kern w:val="0"/>
                <w:sz w:val="18"/>
                <w:szCs w:val="18"/>
              </w:rPr>
              <w:t>1、材料：网布采用进口特级尼龙针织网布，高弹性，透气，耐磨，网布通过抗拉性测试，通过耐磨性测试。                                                                          2、背框座椅材质：尼龙+玻璃纤维黑色中背椅，符合测试标准。                                            3、椅架：国产宝钢冷轧钢管壁厚2.0mm套管弓形钢架，经耐酸，浸渍，抛光处理，表面高温静电粉末喷涂通过欧洲盐雾测试8级。常规全黑黑色尼龙加玻</w:t>
            </w:r>
            <w:proofErr w:type="gramStart"/>
            <w:r w:rsidRPr="00D9147D">
              <w:rPr>
                <w:rFonts w:ascii="楷体" w:eastAsia="楷体" w:hAnsi="楷体" w:cs="宋体" w:hint="eastAsia"/>
                <w:kern w:val="0"/>
                <w:sz w:val="18"/>
                <w:szCs w:val="18"/>
              </w:rPr>
              <w:t>纤</w:t>
            </w:r>
            <w:proofErr w:type="gramEnd"/>
            <w:r w:rsidRPr="00D9147D">
              <w:rPr>
                <w:rFonts w:ascii="楷体" w:eastAsia="楷体" w:hAnsi="楷体" w:cs="宋体" w:hint="eastAsia"/>
                <w:kern w:val="0"/>
                <w:sz w:val="18"/>
                <w:szCs w:val="18"/>
              </w:rPr>
              <w:t>背架， 尼龙固定扶手</w:t>
            </w:r>
          </w:p>
          <w:p w:rsidR="001A1862" w:rsidRPr="004272F9" w:rsidRDefault="001A1862" w:rsidP="0094672E">
            <w:pPr>
              <w:widowControl/>
              <w:ind w:firstLineChars="200" w:firstLine="360"/>
              <w:jc w:val="left"/>
              <w:rPr>
                <w:rFonts w:ascii="楷体" w:eastAsia="楷体" w:hAnsi="楷体" w:cs="宋体"/>
                <w:kern w:val="0"/>
                <w:sz w:val="18"/>
                <w:szCs w:val="18"/>
              </w:rPr>
            </w:pPr>
          </w:p>
        </w:tc>
        <w:tc>
          <w:tcPr>
            <w:tcW w:w="236" w:type="dxa"/>
            <w:tcBorders>
              <w:top w:val="nil"/>
              <w:left w:val="nil"/>
              <w:bottom w:val="nil"/>
              <w:right w:val="nil"/>
            </w:tcBorders>
            <w:shd w:val="clear" w:color="auto" w:fill="auto"/>
            <w:noWrap/>
            <w:vAlign w:val="center"/>
            <w:hideMark/>
          </w:tcPr>
          <w:p w:rsidR="001A1862" w:rsidRPr="004272F9" w:rsidRDefault="001A1862" w:rsidP="0094672E">
            <w:pPr>
              <w:widowControl/>
              <w:jc w:val="left"/>
              <w:rPr>
                <w:rFonts w:ascii="楷体" w:eastAsia="楷体" w:hAnsi="楷体" w:cs="宋体"/>
                <w:color w:val="000000"/>
                <w:kern w:val="0"/>
                <w:sz w:val="18"/>
                <w:szCs w:val="18"/>
              </w:rPr>
            </w:pPr>
          </w:p>
        </w:tc>
      </w:tr>
      <w:tr w:rsidR="001A1862" w:rsidRPr="004272F9" w:rsidTr="0094672E">
        <w:trPr>
          <w:trHeight w:val="1405"/>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lastRenderedPageBreak/>
              <w:t>5</w:t>
            </w:r>
          </w:p>
        </w:tc>
        <w:tc>
          <w:tcPr>
            <w:tcW w:w="1113" w:type="dxa"/>
            <w:tcBorders>
              <w:top w:val="single" w:sz="4" w:space="0" w:color="auto"/>
              <w:left w:val="nil"/>
              <w:bottom w:val="single" w:sz="4" w:space="0" w:color="auto"/>
              <w:right w:val="single" w:sz="4" w:space="0" w:color="auto"/>
            </w:tcBorders>
            <w:shd w:val="clear" w:color="auto" w:fill="auto"/>
            <w:vAlign w:val="center"/>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办公桌</w:t>
            </w:r>
          </w:p>
        </w:tc>
        <w:tc>
          <w:tcPr>
            <w:tcW w:w="1701" w:type="dxa"/>
            <w:tcBorders>
              <w:top w:val="single" w:sz="4" w:space="0" w:color="auto"/>
              <w:left w:val="nil"/>
              <w:bottom w:val="single" w:sz="4" w:space="0" w:color="auto"/>
              <w:right w:val="single" w:sz="4" w:space="0" w:color="auto"/>
            </w:tcBorders>
            <w:shd w:val="clear" w:color="auto" w:fill="auto"/>
            <w:vAlign w:val="center"/>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1000*550*750</w:t>
            </w:r>
          </w:p>
        </w:tc>
        <w:tc>
          <w:tcPr>
            <w:tcW w:w="2977" w:type="dxa"/>
            <w:tcBorders>
              <w:top w:val="single" w:sz="4" w:space="0" w:color="auto"/>
              <w:left w:val="nil"/>
              <w:bottom w:val="single" w:sz="4" w:space="0" w:color="auto"/>
              <w:right w:val="single" w:sz="4" w:space="0" w:color="auto"/>
            </w:tcBorders>
            <w:shd w:val="clear" w:color="auto" w:fill="auto"/>
            <w:vAlign w:val="center"/>
          </w:tcPr>
          <w:p w:rsidR="001A1862" w:rsidRPr="004272F9" w:rsidRDefault="001A1862" w:rsidP="0094672E">
            <w:pPr>
              <w:widowControl/>
              <w:jc w:val="center"/>
              <w:rPr>
                <w:rFonts w:ascii="楷体" w:eastAsia="楷体" w:hAnsi="楷体" w:cs="宋体"/>
                <w:noProof/>
                <w:color w:val="000000"/>
                <w:kern w:val="0"/>
                <w:sz w:val="18"/>
                <w:szCs w:val="18"/>
              </w:rPr>
            </w:pPr>
            <w:r w:rsidRPr="004272F9">
              <w:rPr>
                <w:rFonts w:ascii="楷体" w:eastAsia="楷体" w:hAnsi="楷体" w:cs="宋体"/>
                <w:noProof/>
                <w:color w:val="000000"/>
                <w:kern w:val="0"/>
                <w:sz w:val="18"/>
                <w:szCs w:val="18"/>
              </w:rPr>
              <w:drawing>
                <wp:anchor distT="0" distB="0" distL="114300" distR="114300" simplePos="0" relativeHeight="251661312" behindDoc="0" locked="0" layoutInCell="1" allowOverlap="1" wp14:anchorId="398E4A37" wp14:editId="22C1FDF1">
                  <wp:simplePos x="0" y="0"/>
                  <wp:positionH relativeFrom="column">
                    <wp:posOffset>530225</wp:posOffset>
                  </wp:positionH>
                  <wp:positionV relativeFrom="paragraph">
                    <wp:posOffset>-73025</wp:posOffset>
                  </wp:positionV>
                  <wp:extent cx="786765" cy="744220"/>
                  <wp:effectExtent l="0" t="0" r="0" b="0"/>
                  <wp:wrapNone/>
                  <wp:docPr id="13" name="图片 13"/>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3"/>
                          <a:stretch>
                            <a:fillRect/>
                          </a:stretch>
                        </pic:blipFill>
                        <pic:spPr>
                          <a:xfrm>
                            <a:off x="0" y="0"/>
                            <a:ext cx="786765" cy="74422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A1862" w:rsidRPr="004272F9" w:rsidRDefault="001A1862" w:rsidP="0094672E">
            <w:pPr>
              <w:widowControl/>
              <w:jc w:val="center"/>
              <w:rPr>
                <w:rFonts w:ascii="楷体" w:eastAsia="楷体" w:hAnsi="楷体" w:cs="宋体"/>
                <w:color w:val="000000"/>
                <w:kern w:val="0"/>
                <w:sz w:val="18"/>
                <w:szCs w:val="18"/>
              </w:rPr>
            </w:pPr>
            <w:proofErr w:type="gramStart"/>
            <w:r w:rsidRPr="004272F9">
              <w:rPr>
                <w:rFonts w:ascii="楷体" w:eastAsia="楷体" w:hAnsi="楷体" w:cs="宋体" w:hint="eastAsia"/>
                <w:color w:val="000000"/>
                <w:kern w:val="0"/>
                <w:sz w:val="18"/>
                <w:szCs w:val="18"/>
              </w:rPr>
              <w:t>个</w:t>
            </w:r>
            <w:proofErr w:type="gramEnd"/>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1862" w:rsidRPr="004272F9" w:rsidRDefault="001A1862" w:rsidP="0094672E">
            <w:pPr>
              <w:widowControl/>
              <w:jc w:val="center"/>
              <w:rPr>
                <w:rFonts w:ascii="楷体" w:eastAsia="楷体" w:hAnsi="楷体" w:cs="宋体"/>
                <w:color w:val="000000"/>
                <w:kern w:val="0"/>
                <w:sz w:val="18"/>
                <w:szCs w:val="18"/>
              </w:rPr>
            </w:pPr>
            <w:r w:rsidRPr="004272F9">
              <w:rPr>
                <w:rFonts w:ascii="楷体" w:eastAsia="楷体" w:hAnsi="楷体" w:cs="宋体" w:hint="eastAsia"/>
                <w:color w:val="000000"/>
                <w:kern w:val="0"/>
                <w:sz w:val="18"/>
                <w:szCs w:val="18"/>
              </w:rPr>
              <w:t>98</w:t>
            </w:r>
          </w:p>
        </w:tc>
        <w:tc>
          <w:tcPr>
            <w:tcW w:w="1559" w:type="dxa"/>
            <w:vMerge/>
            <w:tcBorders>
              <w:left w:val="nil"/>
              <w:bottom w:val="single" w:sz="4" w:space="0" w:color="auto"/>
              <w:right w:val="single" w:sz="4" w:space="0" w:color="auto"/>
            </w:tcBorders>
            <w:shd w:val="clear" w:color="auto" w:fill="auto"/>
            <w:noWrap/>
            <w:vAlign w:val="center"/>
          </w:tcPr>
          <w:p w:rsidR="001A1862" w:rsidRPr="004272F9" w:rsidRDefault="001A1862" w:rsidP="0094672E">
            <w:pPr>
              <w:widowControl/>
              <w:jc w:val="center"/>
              <w:rPr>
                <w:rFonts w:ascii="楷体" w:eastAsia="楷体" w:hAnsi="楷体" w:cs="宋体"/>
                <w:color w:val="000000"/>
                <w:kern w:val="0"/>
                <w:sz w:val="18"/>
                <w:szCs w:val="18"/>
              </w:rPr>
            </w:pPr>
          </w:p>
        </w:tc>
        <w:tc>
          <w:tcPr>
            <w:tcW w:w="1984" w:type="dxa"/>
            <w:vMerge/>
            <w:tcBorders>
              <w:left w:val="nil"/>
              <w:bottom w:val="single" w:sz="4" w:space="0" w:color="auto"/>
              <w:right w:val="single" w:sz="4" w:space="0" w:color="auto"/>
            </w:tcBorders>
            <w:shd w:val="clear" w:color="auto" w:fill="auto"/>
            <w:noWrap/>
            <w:vAlign w:val="center"/>
          </w:tcPr>
          <w:p w:rsidR="001A1862" w:rsidRPr="004272F9" w:rsidRDefault="001A1862" w:rsidP="0094672E">
            <w:pPr>
              <w:widowControl/>
              <w:jc w:val="center"/>
              <w:rPr>
                <w:rFonts w:ascii="楷体" w:eastAsia="楷体" w:hAnsi="楷体" w:cs="宋体"/>
                <w:kern w:val="0"/>
                <w:sz w:val="18"/>
                <w:szCs w:val="18"/>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A1862" w:rsidRPr="00D9147D" w:rsidRDefault="001A1862" w:rsidP="0094672E">
            <w:pPr>
              <w:jc w:val="left"/>
              <w:rPr>
                <w:rFonts w:ascii="楷体" w:eastAsia="楷体" w:hAnsi="楷体" w:cs="宋体"/>
                <w:kern w:val="0"/>
                <w:sz w:val="18"/>
                <w:szCs w:val="18"/>
              </w:rPr>
            </w:pPr>
            <w:r w:rsidRPr="00D9147D">
              <w:rPr>
                <w:rFonts w:ascii="楷体" w:eastAsia="楷体" w:hAnsi="楷体" w:cs="宋体" w:hint="eastAsia"/>
                <w:kern w:val="0"/>
                <w:sz w:val="18"/>
                <w:szCs w:val="18"/>
              </w:rPr>
              <w:t>(1)基材：优质三聚氰胺饰面实木多层板，达到国家检测E1级标准。游离甲醛释放量≤9mg/100g，密度≥500kg/m3，含水率≤12％。并经过防虫、防腐、高温、高压处理，持久不变形。面材：三聚氰胺板、防火板贴面，阻燃、防污、耐冲击、耐磨损、耐磨性强。桌面板厚度及副台面板厚度为25mm，侧面板为18mm实木多层板。</w:t>
            </w:r>
            <w:r w:rsidRPr="004272F9">
              <w:rPr>
                <w:rFonts w:ascii="楷体" w:eastAsia="楷体" w:hAnsi="楷体" w:cs="宋体" w:hint="eastAsia"/>
                <w:kern w:val="0"/>
                <w:sz w:val="18"/>
                <w:szCs w:val="18"/>
              </w:rPr>
              <w:t>侧板12mm,</w:t>
            </w:r>
            <w:r w:rsidRPr="00D9147D">
              <w:rPr>
                <w:rFonts w:ascii="楷体" w:eastAsia="楷体" w:hAnsi="楷体" w:cs="宋体" w:hint="eastAsia"/>
                <w:kern w:val="0"/>
                <w:sz w:val="18"/>
                <w:szCs w:val="18"/>
              </w:rPr>
              <w:br/>
              <w:t>(3)封边：优质2.0厚PVC封边，颜色均匀、美观；同面板色。</w:t>
            </w:r>
            <w:r w:rsidRPr="00D9147D">
              <w:rPr>
                <w:rFonts w:ascii="楷体" w:eastAsia="楷体" w:hAnsi="楷体" w:cs="宋体" w:hint="eastAsia"/>
                <w:kern w:val="0"/>
                <w:sz w:val="18"/>
                <w:szCs w:val="18"/>
              </w:rPr>
              <w:br/>
              <w:t xml:space="preserve">配件：铰链开合8000次以上，SUS1.0 壁厚  固定点 6点规定  内置缓冲器 </w:t>
            </w:r>
            <w:proofErr w:type="gramStart"/>
            <w:r w:rsidRPr="00D9147D">
              <w:rPr>
                <w:rFonts w:ascii="楷体" w:eastAsia="楷体" w:hAnsi="楷体" w:cs="宋体" w:hint="eastAsia"/>
                <w:kern w:val="0"/>
                <w:sz w:val="18"/>
                <w:szCs w:val="18"/>
              </w:rPr>
              <w:t>单个称</w:t>
            </w:r>
            <w:proofErr w:type="gramEnd"/>
            <w:r w:rsidRPr="00D9147D">
              <w:rPr>
                <w:rFonts w:ascii="楷体" w:eastAsia="楷体" w:hAnsi="楷体" w:cs="宋体" w:hint="eastAsia"/>
                <w:kern w:val="0"/>
                <w:sz w:val="18"/>
                <w:szCs w:val="18"/>
              </w:rPr>
              <w:t xml:space="preserve">重力大于4KG                                                           3.拉手铝合金材质  </w:t>
            </w:r>
          </w:p>
          <w:p w:rsidR="001A1862" w:rsidRPr="00AB4146" w:rsidRDefault="001A1862" w:rsidP="0094672E">
            <w:pPr>
              <w:widowControl/>
              <w:ind w:firstLineChars="200" w:firstLine="360"/>
              <w:jc w:val="left"/>
              <w:rPr>
                <w:rFonts w:ascii="楷体" w:eastAsia="楷体" w:hAnsi="楷体" w:cs="宋体"/>
                <w:kern w:val="0"/>
                <w:sz w:val="18"/>
                <w:szCs w:val="18"/>
              </w:rPr>
            </w:pPr>
          </w:p>
        </w:tc>
        <w:tc>
          <w:tcPr>
            <w:tcW w:w="236" w:type="dxa"/>
            <w:tcBorders>
              <w:top w:val="nil"/>
              <w:left w:val="nil"/>
              <w:bottom w:val="nil"/>
              <w:right w:val="nil"/>
            </w:tcBorders>
            <w:shd w:val="clear" w:color="auto" w:fill="auto"/>
            <w:noWrap/>
            <w:vAlign w:val="center"/>
          </w:tcPr>
          <w:p w:rsidR="001A1862" w:rsidRPr="004272F9" w:rsidRDefault="001A1862" w:rsidP="0094672E">
            <w:pPr>
              <w:widowControl/>
              <w:jc w:val="left"/>
              <w:rPr>
                <w:rFonts w:ascii="楷体" w:eastAsia="楷体" w:hAnsi="楷体" w:cs="宋体"/>
                <w:color w:val="000000"/>
                <w:kern w:val="0"/>
                <w:sz w:val="18"/>
                <w:szCs w:val="18"/>
              </w:rPr>
            </w:pPr>
          </w:p>
        </w:tc>
      </w:tr>
    </w:tbl>
    <w:p w:rsidR="001A1862" w:rsidRPr="00121162" w:rsidRDefault="001A1862" w:rsidP="001A1862">
      <w:pPr>
        <w:rPr>
          <w:rFonts w:ascii="楷体" w:eastAsia="楷体" w:hAnsi="楷体" w:cs="宋体"/>
          <w:b/>
          <w:bCs/>
          <w:color w:val="000000"/>
          <w:kern w:val="0"/>
          <w:sz w:val="18"/>
          <w:szCs w:val="18"/>
        </w:rPr>
      </w:pPr>
    </w:p>
    <w:p w:rsidR="001A1862" w:rsidRDefault="001A1862" w:rsidP="001A1862">
      <w:pPr>
        <w:wordWrap w:val="0"/>
        <w:ind w:firstLineChars="200" w:firstLine="420"/>
      </w:pPr>
      <w:r w:rsidRPr="00A567B3">
        <w:rPr>
          <w:rFonts w:hint="eastAsia"/>
        </w:rPr>
        <w:t>1.</w:t>
      </w:r>
      <w:r w:rsidRPr="00A567B3">
        <w:rPr>
          <w:rFonts w:hint="eastAsia"/>
        </w:rPr>
        <w:t>板材技术参数</w:t>
      </w:r>
      <w:r>
        <w:rPr>
          <w:rFonts w:hint="eastAsia"/>
        </w:rPr>
        <w:t>：</w:t>
      </w:r>
      <w:r w:rsidRPr="00A567B3">
        <w:rPr>
          <w:rFonts w:hint="eastAsia"/>
        </w:rPr>
        <w:t>板材</w:t>
      </w:r>
      <w:r>
        <w:rPr>
          <w:rFonts w:hint="eastAsia"/>
        </w:rPr>
        <w:t>为实木多层板，</w:t>
      </w:r>
      <w:r w:rsidRPr="00A567B3">
        <w:rPr>
          <w:rFonts w:hint="eastAsia"/>
        </w:rPr>
        <w:t>厚度</w:t>
      </w:r>
      <w:r>
        <w:rPr>
          <w:rFonts w:hint="eastAsia"/>
        </w:rPr>
        <w:t>按具体要求，</w:t>
      </w:r>
      <w:r w:rsidRPr="00A567B3">
        <w:rPr>
          <w:rFonts w:hint="eastAsia"/>
        </w:rPr>
        <w:t>表层含水率</w:t>
      </w:r>
      <w:r w:rsidRPr="00A567B3">
        <w:rPr>
          <w:rFonts w:hint="eastAsia"/>
        </w:rPr>
        <w:t>3-6%</w:t>
      </w:r>
      <w:r>
        <w:rPr>
          <w:rFonts w:hint="eastAsia"/>
        </w:rPr>
        <w:t>，</w:t>
      </w:r>
      <w:r w:rsidRPr="00A567B3">
        <w:rPr>
          <w:rFonts w:hint="eastAsia"/>
        </w:rPr>
        <w:t>芯层含水率</w:t>
      </w:r>
      <w:r w:rsidRPr="00A567B3">
        <w:rPr>
          <w:rFonts w:hint="eastAsia"/>
        </w:rPr>
        <w:t>2-4%</w:t>
      </w:r>
      <w:r>
        <w:rPr>
          <w:rFonts w:hint="eastAsia"/>
        </w:rPr>
        <w:t>，</w:t>
      </w:r>
      <w:r w:rsidRPr="00A567B3">
        <w:rPr>
          <w:rFonts w:hint="eastAsia"/>
        </w:rPr>
        <w:t>甲醛释放量小于等于</w:t>
      </w:r>
      <w:r w:rsidRPr="00A567B3">
        <w:rPr>
          <w:rFonts w:hint="eastAsia"/>
        </w:rPr>
        <w:t>1.5mg/L(</w:t>
      </w:r>
      <w:r w:rsidRPr="00A567B3">
        <w:rPr>
          <w:rFonts w:hint="eastAsia"/>
        </w:rPr>
        <w:t>执行检验标准</w:t>
      </w:r>
      <w:r>
        <w:rPr>
          <w:rFonts w:hint="eastAsia"/>
        </w:rPr>
        <w:t>GB 18584-2001)</w:t>
      </w:r>
      <w:r>
        <w:rPr>
          <w:rFonts w:hint="eastAsia"/>
        </w:rPr>
        <w:t>；</w:t>
      </w:r>
      <w:r>
        <w:rPr>
          <w:rFonts w:hint="eastAsia"/>
        </w:rPr>
        <w:t xml:space="preserve">    </w:t>
      </w:r>
      <w:r w:rsidRPr="00A567B3">
        <w:rPr>
          <w:rFonts w:hint="eastAsia"/>
        </w:rPr>
        <w:t>2.</w:t>
      </w:r>
      <w:r w:rsidRPr="00A567B3">
        <w:rPr>
          <w:rFonts w:hint="eastAsia"/>
        </w:rPr>
        <w:t>铰链参数铰链开合</w:t>
      </w:r>
      <w:r w:rsidRPr="00A567B3">
        <w:rPr>
          <w:rFonts w:hint="eastAsia"/>
        </w:rPr>
        <w:t>8000</w:t>
      </w:r>
      <w:r w:rsidRPr="00A567B3">
        <w:rPr>
          <w:rFonts w:hint="eastAsia"/>
        </w:rPr>
        <w:t>次以上，</w:t>
      </w:r>
      <w:r>
        <w:rPr>
          <w:rFonts w:hint="eastAsia"/>
        </w:rPr>
        <w:t>SUS1.0</w:t>
      </w:r>
      <w:r w:rsidRPr="00A567B3">
        <w:rPr>
          <w:rFonts w:hint="eastAsia"/>
        </w:rPr>
        <w:t>壁厚</w:t>
      </w:r>
      <w:r>
        <w:rPr>
          <w:rFonts w:hint="eastAsia"/>
        </w:rPr>
        <w:t>，</w:t>
      </w:r>
      <w:r w:rsidRPr="00A567B3">
        <w:rPr>
          <w:rFonts w:hint="eastAsia"/>
        </w:rPr>
        <w:t>固定点</w:t>
      </w:r>
      <w:r w:rsidRPr="00A567B3">
        <w:rPr>
          <w:rFonts w:hint="eastAsia"/>
        </w:rPr>
        <w:t xml:space="preserve"> 6</w:t>
      </w:r>
      <w:r w:rsidRPr="00A567B3">
        <w:rPr>
          <w:rFonts w:hint="eastAsia"/>
        </w:rPr>
        <w:t>点规定</w:t>
      </w:r>
      <w:r>
        <w:rPr>
          <w:rFonts w:hint="eastAsia"/>
        </w:rPr>
        <w:t>，</w:t>
      </w:r>
      <w:r w:rsidRPr="00A567B3">
        <w:rPr>
          <w:rFonts w:hint="eastAsia"/>
        </w:rPr>
        <w:t>内置缓冲器</w:t>
      </w:r>
      <w:r>
        <w:rPr>
          <w:rFonts w:hint="eastAsia"/>
        </w:rPr>
        <w:t>，</w:t>
      </w:r>
      <w:proofErr w:type="gramStart"/>
      <w:r w:rsidRPr="00A567B3">
        <w:rPr>
          <w:rFonts w:hint="eastAsia"/>
        </w:rPr>
        <w:t>单个称</w:t>
      </w:r>
      <w:proofErr w:type="gramEnd"/>
      <w:r w:rsidRPr="00A567B3">
        <w:rPr>
          <w:rFonts w:hint="eastAsia"/>
        </w:rPr>
        <w:t>重力大于</w:t>
      </w:r>
      <w:r>
        <w:rPr>
          <w:rFonts w:hint="eastAsia"/>
        </w:rPr>
        <w:t>4KG</w:t>
      </w:r>
      <w:r>
        <w:rPr>
          <w:rFonts w:hint="eastAsia"/>
        </w:rPr>
        <w:t>；</w:t>
      </w:r>
      <w:r w:rsidRPr="00A567B3">
        <w:rPr>
          <w:rFonts w:hint="eastAsia"/>
        </w:rPr>
        <w:t xml:space="preserve">                  </w:t>
      </w:r>
      <w:r>
        <w:rPr>
          <w:rFonts w:hint="eastAsia"/>
        </w:rPr>
        <w:t xml:space="preserve">                               </w:t>
      </w:r>
      <w:r w:rsidRPr="00A567B3">
        <w:rPr>
          <w:rFonts w:hint="eastAsia"/>
        </w:rPr>
        <w:t>3.</w:t>
      </w:r>
      <w:r>
        <w:rPr>
          <w:rFonts w:hint="eastAsia"/>
        </w:rPr>
        <w:t>拉手铝</w:t>
      </w:r>
      <w:r w:rsidRPr="00A567B3">
        <w:rPr>
          <w:rFonts w:hint="eastAsia"/>
        </w:rPr>
        <w:t>合金材质</w:t>
      </w:r>
      <w:r>
        <w:rPr>
          <w:rFonts w:hint="eastAsia"/>
        </w:rPr>
        <w:t>。</w:t>
      </w:r>
    </w:p>
    <w:p w:rsidR="001A1862" w:rsidRPr="0051472A" w:rsidRDefault="001A1862" w:rsidP="001A1862">
      <w:pPr>
        <w:spacing w:line="276" w:lineRule="auto"/>
        <w:ind w:firstLineChars="300" w:firstLine="630"/>
        <w:rPr>
          <w:rFonts w:ascii="宋体" w:hAnsi="宋体"/>
          <w:szCs w:val="21"/>
        </w:rPr>
        <w:sectPr w:rsidR="001A1862" w:rsidRPr="0051472A" w:rsidSect="004272F9">
          <w:pgSz w:w="16838" w:h="11906" w:orient="landscape"/>
          <w:pgMar w:top="567" w:right="1077" w:bottom="567" w:left="1077" w:header="851" w:footer="794" w:gutter="0"/>
          <w:cols w:space="720"/>
          <w:docGrid w:type="lines" w:linePitch="312"/>
        </w:sectPr>
      </w:pPr>
      <w:r w:rsidRPr="0051472A">
        <w:t xml:space="preserve"> </w:t>
      </w:r>
    </w:p>
    <w:p w:rsidR="001A1862" w:rsidRPr="0051472A" w:rsidRDefault="001A1862" w:rsidP="001A1862">
      <w:pPr>
        <w:pStyle w:val="2"/>
        <w:spacing w:line="276" w:lineRule="auto"/>
        <w:rPr>
          <w:rFonts w:ascii="宋体" w:hAnsi="宋体" w:cs="宋体"/>
          <w:color w:val="000000"/>
          <w:sz w:val="18"/>
          <w:szCs w:val="18"/>
        </w:rPr>
      </w:pPr>
      <w:bookmarkStart w:id="8" w:name="_Toc450287122"/>
      <w:bookmarkStart w:id="9" w:name="_Toc7424"/>
      <w:bookmarkStart w:id="10" w:name="_Toc33450687"/>
      <w:bookmarkStart w:id="11" w:name="_Toc45875151"/>
      <w:bookmarkEnd w:id="7"/>
      <w:r w:rsidRPr="0051472A">
        <w:rPr>
          <w:rFonts w:ascii="宋体" w:hAnsi="宋体" w:cs="宋体" w:hint="eastAsia"/>
          <w:color w:val="000000"/>
          <w:sz w:val="18"/>
          <w:szCs w:val="18"/>
        </w:rPr>
        <w:lastRenderedPageBreak/>
        <w:t>附件</w:t>
      </w:r>
      <w:r w:rsidRPr="0051472A">
        <w:rPr>
          <w:rFonts w:ascii="宋体" w:hAnsi="宋体" w:cs="宋体"/>
          <w:color w:val="000000"/>
          <w:sz w:val="18"/>
          <w:szCs w:val="18"/>
        </w:rPr>
        <w:t>2</w:t>
      </w:r>
      <w:bookmarkEnd w:id="8"/>
      <w:bookmarkEnd w:id="9"/>
      <w:bookmarkEnd w:id="10"/>
      <w:bookmarkEnd w:id="11"/>
    </w:p>
    <w:p w:rsidR="001A1862" w:rsidRPr="0051472A" w:rsidRDefault="001A1862" w:rsidP="001A1862">
      <w:pPr>
        <w:spacing w:line="276" w:lineRule="auto"/>
        <w:jc w:val="center"/>
        <w:rPr>
          <w:b/>
          <w:color w:val="000000"/>
          <w:sz w:val="28"/>
          <w:szCs w:val="28"/>
        </w:rPr>
      </w:pPr>
      <w:r w:rsidRPr="0051472A">
        <w:rPr>
          <w:rFonts w:hint="eastAsia"/>
          <w:b/>
          <w:color w:val="000000"/>
          <w:sz w:val="28"/>
          <w:szCs w:val="28"/>
        </w:rPr>
        <w:t>谈判申请表</w:t>
      </w:r>
    </w:p>
    <w:p w:rsidR="001A1862" w:rsidRPr="0051472A" w:rsidRDefault="001A1862" w:rsidP="001A1862">
      <w:pPr>
        <w:spacing w:line="276" w:lineRule="auto"/>
        <w:jc w:val="right"/>
        <w:rPr>
          <w:rFonts w:ascii="宋体"/>
          <w:b/>
          <w:color w:val="000000"/>
          <w:sz w:val="18"/>
          <w:szCs w:val="18"/>
        </w:rPr>
      </w:pPr>
      <w:r w:rsidRPr="0051472A">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申请单位</w:t>
            </w:r>
          </w:p>
        </w:tc>
        <w:tc>
          <w:tcPr>
            <w:tcW w:w="7169" w:type="dxa"/>
            <w:gridSpan w:val="3"/>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谈判项目名称</w:t>
            </w:r>
          </w:p>
        </w:tc>
        <w:tc>
          <w:tcPr>
            <w:tcW w:w="7169" w:type="dxa"/>
            <w:gridSpan w:val="3"/>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联系人</w:t>
            </w:r>
          </w:p>
        </w:tc>
        <w:tc>
          <w:tcPr>
            <w:tcW w:w="3483" w:type="dxa"/>
            <w:vAlign w:val="center"/>
          </w:tcPr>
          <w:p w:rsidR="001A1862" w:rsidRPr="0051472A" w:rsidRDefault="001A1862" w:rsidP="0094672E">
            <w:pPr>
              <w:spacing w:line="360" w:lineRule="auto"/>
              <w:jc w:val="center"/>
              <w:rPr>
                <w:rFonts w:ascii="宋体" w:hAnsi="宋体" w:cs="宋体"/>
                <w:szCs w:val="21"/>
              </w:rPr>
            </w:pPr>
          </w:p>
        </w:tc>
        <w:tc>
          <w:tcPr>
            <w:tcW w:w="1296"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谈判编号</w:t>
            </w:r>
          </w:p>
        </w:tc>
        <w:tc>
          <w:tcPr>
            <w:tcW w:w="2390" w:type="dxa"/>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联系电话</w:t>
            </w:r>
          </w:p>
        </w:tc>
        <w:tc>
          <w:tcPr>
            <w:tcW w:w="3483" w:type="dxa"/>
            <w:vAlign w:val="center"/>
          </w:tcPr>
          <w:p w:rsidR="001A1862" w:rsidRPr="0051472A" w:rsidRDefault="001A1862" w:rsidP="0094672E">
            <w:pPr>
              <w:spacing w:line="360" w:lineRule="auto"/>
              <w:jc w:val="center"/>
              <w:rPr>
                <w:rFonts w:ascii="宋体" w:hAnsi="宋体" w:cs="宋体"/>
                <w:szCs w:val="21"/>
              </w:rPr>
            </w:pPr>
          </w:p>
        </w:tc>
        <w:tc>
          <w:tcPr>
            <w:tcW w:w="1296"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投标内容</w:t>
            </w:r>
          </w:p>
        </w:tc>
        <w:tc>
          <w:tcPr>
            <w:tcW w:w="2390" w:type="dxa"/>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传真电话</w:t>
            </w:r>
          </w:p>
        </w:tc>
        <w:tc>
          <w:tcPr>
            <w:tcW w:w="3483" w:type="dxa"/>
            <w:vAlign w:val="center"/>
          </w:tcPr>
          <w:p w:rsidR="001A1862" w:rsidRPr="0051472A" w:rsidRDefault="001A1862" w:rsidP="0094672E">
            <w:pPr>
              <w:spacing w:line="360" w:lineRule="auto"/>
              <w:jc w:val="center"/>
              <w:rPr>
                <w:rFonts w:ascii="宋体" w:hAnsi="宋体" w:cs="宋体"/>
                <w:b/>
                <w:szCs w:val="21"/>
              </w:rPr>
            </w:pPr>
          </w:p>
        </w:tc>
        <w:tc>
          <w:tcPr>
            <w:tcW w:w="1296" w:type="dxa"/>
            <w:vAlign w:val="center"/>
          </w:tcPr>
          <w:p w:rsidR="001A1862" w:rsidRPr="0051472A" w:rsidRDefault="001A1862" w:rsidP="0094672E">
            <w:pPr>
              <w:spacing w:line="360" w:lineRule="auto"/>
              <w:jc w:val="center"/>
              <w:rPr>
                <w:rFonts w:ascii="宋体" w:hAnsi="宋体" w:cs="宋体"/>
                <w:szCs w:val="21"/>
              </w:rPr>
            </w:pPr>
            <w:proofErr w:type="gramStart"/>
            <w:r w:rsidRPr="0051472A">
              <w:rPr>
                <w:rFonts w:ascii="宋体" w:hAnsi="宋体" w:cs="宋体" w:hint="eastAsia"/>
                <w:b/>
                <w:szCs w:val="21"/>
              </w:rPr>
              <w:t>邮</w:t>
            </w:r>
            <w:proofErr w:type="gramEnd"/>
            <w:r w:rsidRPr="0051472A">
              <w:rPr>
                <w:rFonts w:ascii="宋体" w:hAnsi="宋体" w:cs="宋体" w:hint="eastAsia"/>
                <w:b/>
                <w:szCs w:val="21"/>
              </w:rPr>
              <w:t xml:space="preserve">    箱</w:t>
            </w:r>
          </w:p>
        </w:tc>
        <w:tc>
          <w:tcPr>
            <w:tcW w:w="2390" w:type="dxa"/>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注册资金</w:t>
            </w:r>
          </w:p>
        </w:tc>
        <w:tc>
          <w:tcPr>
            <w:tcW w:w="3483" w:type="dxa"/>
            <w:vAlign w:val="center"/>
          </w:tcPr>
          <w:p w:rsidR="001A1862" w:rsidRPr="0051472A" w:rsidRDefault="001A1862" w:rsidP="0094672E">
            <w:pPr>
              <w:spacing w:line="360" w:lineRule="auto"/>
              <w:jc w:val="center"/>
              <w:rPr>
                <w:rFonts w:ascii="宋体" w:hAnsi="宋体" w:cs="宋体"/>
                <w:b/>
                <w:szCs w:val="21"/>
              </w:rPr>
            </w:pPr>
          </w:p>
        </w:tc>
        <w:tc>
          <w:tcPr>
            <w:tcW w:w="1296" w:type="dxa"/>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代理生产厂（如有）</w:t>
            </w:r>
          </w:p>
        </w:tc>
        <w:tc>
          <w:tcPr>
            <w:tcW w:w="2390" w:type="dxa"/>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trHeight w:val="567"/>
          <w:jc w:val="center"/>
        </w:trPr>
        <w:tc>
          <w:tcPr>
            <w:tcW w:w="1728" w:type="dxa"/>
            <w:tcBorders>
              <w:top w:val="single" w:sz="4" w:space="0" w:color="auto"/>
            </w:tcBorders>
            <w:vAlign w:val="center"/>
          </w:tcPr>
          <w:p w:rsidR="001A1862" w:rsidRPr="0051472A" w:rsidRDefault="001A1862" w:rsidP="0094672E">
            <w:pPr>
              <w:spacing w:line="360" w:lineRule="auto"/>
              <w:jc w:val="center"/>
              <w:rPr>
                <w:rFonts w:ascii="宋体" w:hAnsi="宋体" w:cs="宋体"/>
                <w:b/>
                <w:szCs w:val="21"/>
              </w:rPr>
            </w:pPr>
            <w:r w:rsidRPr="0051472A">
              <w:rPr>
                <w:rFonts w:ascii="宋体" w:hAnsi="宋体" w:cs="宋体" w:hint="eastAsia"/>
                <w:b/>
                <w:szCs w:val="21"/>
              </w:rPr>
              <w:t>单位地址</w:t>
            </w:r>
          </w:p>
        </w:tc>
        <w:tc>
          <w:tcPr>
            <w:tcW w:w="7169" w:type="dxa"/>
            <w:gridSpan w:val="3"/>
            <w:vAlign w:val="center"/>
          </w:tcPr>
          <w:p w:rsidR="001A1862" w:rsidRPr="0051472A" w:rsidRDefault="001A1862" w:rsidP="0094672E">
            <w:pPr>
              <w:spacing w:line="360" w:lineRule="auto"/>
              <w:jc w:val="center"/>
              <w:rPr>
                <w:rFonts w:ascii="宋体" w:hAnsi="宋体" w:cs="宋体"/>
                <w:szCs w:val="21"/>
              </w:rPr>
            </w:pPr>
          </w:p>
        </w:tc>
      </w:tr>
      <w:tr w:rsidR="001A1862" w:rsidRPr="0051472A" w:rsidTr="0094672E">
        <w:trPr>
          <w:jc w:val="center"/>
        </w:trPr>
        <w:tc>
          <w:tcPr>
            <w:tcW w:w="8897" w:type="dxa"/>
            <w:gridSpan w:val="4"/>
          </w:tcPr>
          <w:p w:rsidR="001A1862" w:rsidRPr="0051472A" w:rsidRDefault="001A1862" w:rsidP="001A1862">
            <w:pPr>
              <w:spacing w:line="360" w:lineRule="auto"/>
              <w:ind w:firstLineChars="98" w:firstLine="207"/>
              <w:rPr>
                <w:rFonts w:ascii="宋体" w:hAnsi="宋体" w:cs="宋体"/>
                <w:b/>
                <w:szCs w:val="21"/>
              </w:rPr>
            </w:pPr>
            <w:r w:rsidRPr="0051472A">
              <w:rPr>
                <w:rFonts w:ascii="宋体" w:hAnsi="宋体" w:cs="宋体" w:hint="eastAsia"/>
                <w:b/>
                <w:szCs w:val="21"/>
              </w:rPr>
              <w:t>申请投标范围：（注明拟投标包件号）</w:t>
            </w:r>
          </w:p>
          <w:p w:rsidR="001A1862" w:rsidRPr="0051472A" w:rsidRDefault="001A1862" w:rsidP="0094672E">
            <w:pPr>
              <w:spacing w:line="360" w:lineRule="auto"/>
              <w:rPr>
                <w:rFonts w:ascii="宋体" w:hAnsi="宋体" w:cs="宋体"/>
                <w:szCs w:val="21"/>
              </w:rPr>
            </w:pPr>
          </w:p>
          <w:p w:rsidR="001A1862" w:rsidRPr="0051472A" w:rsidRDefault="001A1862" w:rsidP="0094672E">
            <w:pPr>
              <w:spacing w:line="360" w:lineRule="auto"/>
              <w:jc w:val="center"/>
              <w:rPr>
                <w:rFonts w:ascii="宋体" w:hAnsi="宋体" w:cs="宋体"/>
                <w:szCs w:val="21"/>
              </w:rPr>
            </w:pPr>
          </w:p>
          <w:p w:rsidR="001A1862" w:rsidRPr="0051472A" w:rsidRDefault="001A1862" w:rsidP="0094672E">
            <w:pPr>
              <w:spacing w:line="360" w:lineRule="auto"/>
              <w:rPr>
                <w:rFonts w:ascii="宋体" w:hAnsi="宋体" w:cs="宋体"/>
                <w:b/>
                <w:szCs w:val="21"/>
              </w:rPr>
            </w:pPr>
            <w:r w:rsidRPr="0051472A">
              <w:rPr>
                <w:rFonts w:ascii="宋体" w:hAnsi="宋体" w:cs="宋体" w:hint="eastAsia"/>
                <w:b/>
                <w:szCs w:val="21"/>
              </w:rPr>
              <w:t>单位开票信息：</w:t>
            </w:r>
          </w:p>
          <w:p w:rsidR="001A1862" w:rsidRPr="0051472A" w:rsidRDefault="001A1862" w:rsidP="0094672E">
            <w:pPr>
              <w:spacing w:line="360" w:lineRule="auto"/>
              <w:rPr>
                <w:rFonts w:ascii="宋体" w:hAnsi="宋体" w:cs="宋体"/>
                <w:b/>
                <w:szCs w:val="21"/>
              </w:rPr>
            </w:pPr>
            <w:r w:rsidRPr="0051472A">
              <w:rPr>
                <w:rFonts w:ascii="宋体" w:hAnsi="宋体" w:cs="宋体" w:hint="eastAsia"/>
                <w:b/>
                <w:szCs w:val="21"/>
              </w:rPr>
              <w:t>名        称：</w:t>
            </w:r>
          </w:p>
          <w:p w:rsidR="001A1862" w:rsidRPr="0051472A" w:rsidRDefault="001A1862" w:rsidP="0094672E">
            <w:pPr>
              <w:spacing w:line="360" w:lineRule="auto"/>
              <w:rPr>
                <w:rFonts w:ascii="宋体" w:hAnsi="宋体" w:cs="宋体"/>
                <w:b/>
                <w:szCs w:val="21"/>
              </w:rPr>
            </w:pPr>
            <w:r w:rsidRPr="0051472A">
              <w:rPr>
                <w:rFonts w:ascii="宋体" w:hAnsi="宋体" w:cs="宋体" w:hint="eastAsia"/>
                <w:b/>
                <w:szCs w:val="21"/>
              </w:rPr>
              <w:t>纳税人识别号：</w:t>
            </w:r>
          </w:p>
          <w:p w:rsidR="001A1862" w:rsidRPr="0051472A" w:rsidRDefault="001A1862" w:rsidP="0094672E">
            <w:pPr>
              <w:spacing w:line="360" w:lineRule="auto"/>
              <w:rPr>
                <w:rFonts w:ascii="宋体" w:hAnsi="宋体" w:cs="宋体"/>
                <w:b/>
                <w:szCs w:val="21"/>
              </w:rPr>
            </w:pPr>
            <w:r w:rsidRPr="0051472A">
              <w:rPr>
                <w:rFonts w:ascii="宋体" w:hAnsi="宋体" w:cs="宋体" w:hint="eastAsia"/>
                <w:b/>
                <w:szCs w:val="21"/>
              </w:rPr>
              <w:t>地址、  电话：</w:t>
            </w:r>
          </w:p>
          <w:p w:rsidR="001A1862" w:rsidRPr="0051472A" w:rsidRDefault="001A1862" w:rsidP="0094672E">
            <w:pPr>
              <w:spacing w:line="360" w:lineRule="auto"/>
              <w:rPr>
                <w:rFonts w:ascii="宋体" w:hAnsi="宋体" w:cs="宋体"/>
                <w:b/>
                <w:szCs w:val="21"/>
              </w:rPr>
            </w:pPr>
            <w:r w:rsidRPr="0051472A">
              <w:rPr>
                <w:rFonts w:ascii="宋体" w:hAnsi="宋体" w:cs="宋体" w:hint="eastAsia"/>
                <w:b/>
                <w:szCs w:val="21"/>
              </w:rPr>
              <w:t>开户行及账号：</w:t>
            </w:r>
          </w:p>
          <w:p w:rsidR="001A1862" w:rsidRPr="0051472A" w:rsidRDefault="001A1862" w:rsidP="0094672E">
            <w:pPr>
              <w:spacing w:line="360" w:lineRule="auto"/>
              <w:jc w:val="left"/>
              <w:rPr>
                <w:rFonts w:ascii="宋体" w:hAnsi="宋体" w:cs="宋体"/>
                <w:b/>
                <w:szCs w:val="21"/>
              </w:rPr>
            </w:pPr>
            <w:r w:rsidRPr="0051472A">
              <w:rPr>
                <w:rFonts w:ascii="宋体" w:hAnsi="宋体" w:cs="宋体"/>
                <w:b/>
                <w:szCs w:val="21"/>
              </w:rPr>
              <w:t>发票邮寄地址</w:t>
            </w:r>
            <w:r w:rsidRPr="0051472A">
              <w:rPr>
                <w:rFonts w:ascii="宋体" w:hAnsi="宋体" w:cs="宋体" w:hint="eastAsia"/>
                <w:b/>
                <w:szCs w:val="21"/>
              </w:rPr>
              <w:t>：</w:t>
            </w:r>
          </w:p>
          <w:p w:rsidR="001A1862" w:rsidRPr="0051472A" w:rsidRDefault="001A1862" w:rsidP="001A1862">
            <w:pPr>
              <w:spacing w:line="360" w:lineRule="auto"/>
              <w:ind w:firstLineChars="2319" w:firstLine="4889"/>
              <w:rPr>
                <w:rFonts w:ascii="宋体" w:hAnsi="宋体" w:cs="宋体"/>
                <w:b/>
                <w:szCs w:val="21"/>
              </w:rPr>
            </w:pPr>
          </w:p>
          <w:p w:rsidR="001A1862" w:rsidRPr="0051472A" w:rsidRDefault="001A1862" w:rsidP="001A1862">
            <w:pPr>
              <w:spacing w:line="360" w:lineRule="auto"/>
              <w:ind w:firstLineChars="2601" w:firstLine="5483"/>
              <w:rPr>
                <w:rFonts w:ascii="宋体" w:hAnsi="宋体" w:cs="宋体"/>
                <w:b/>
                <w:szCs w:val="21"/>
              </w:rPr>
            </w:pPr>
            <w:r w:rsidRPr="0051472A">
              <w:rPr>
                <w:rFonts w:ascii="宋体" w:hAnsi="宋体" w:cs="宋体" w:hint="eastAsia"/>
                <w:b/>
                <w:szCs w:val="21"/>
              </w:rPr>
              <w:t>申请单位（章）</w:t>
            </w:r>
          </w:p>
          <w:p w:rsidR="001A1862" w:rsidRPr="0051472A" w:rsidRDefault="001A1862" w:rsidP="001A1862">
            <w:pPr>
              <w:spacing w:line="360" w:lineRule="auto"/>
              <w:ind w:firstLineChars="2695" w:firstLine="5682"/>
              <w:rPr>
                <w:rFonts w:ascii="宋体" w:hAnsi="宋体" w:cs="宋体"/>
                <w:b/>
                <w:szCs w:val="21"/>
              </w:rPr>
            </w:pPr>
            <w:r w:rsidRPr="0051472A">
              <w:rPr>
                <w:rFonts w:ascii="宋体" w:hAnsi="宋体" w:cs="宋体" w:hint="eastAsia"/>
                <w:b/>
                <w:szCs w:val="21"/>
              </w:rPr>
              <w:t>年  月  日</w:t>
            </w:r>
          </w:p>
          <w:p w:rsidR="001A1862" w:rsidRPr="0051472A" w:rsidRDefault="001A1862" w:rsidP="001A1862">
            <w:pPr>
              <w:spacing w:line="360" w:lineRule="auto"/>
              <w:ind w:firstLineChars="2695" w:firstLine="5682"/>
              <w:rPr>
                <w:rFonts w:ascii="宋体" w:hAnsi="宋体" w:cs="宋体"/>
                <w:b/>
                <w:szCs w:val="21"/>
              </w:rPr>
            </w:pPr>
          </w:p>
        </w:tc>
      </w:tr>
    </w:tbl>
    <w:p w:rsidR="001A1862" w:rsidRPr="0051472A" w:rsidRDefault="001A1862" w:rsidP="001A1862">
      <w:pPr>
        <w:spacing w:line="276" w:lineRule="auto"/>
        <w:ind w:firstLine="420"/>
        <w:jc w:val="right"/>
        <w:rPr>
          <w:rFonts w:ascii="宋体" w:hAnsi="宋体"/>
          <w:szCs w:val="21"/>
        </w:rPr>
      </w:pPr>
    </w:p>
    <w:p w:rsidR="001A1862" w:rsidRPr="0051472A" w:rsidRDefault="001A1862" w:rsidP="001A1862">
      <w:pPr>
        <w:spacing w:line="276" w:lineRule="auto"/>
      </w:pPr>
    </w:p>
    <w:p w:rsidR="00707D32" w:rsidRDefault="00EA2D15">
      <w:bookmarkStart w:id="12" w:name="_GoBack"/>
      <w:bookmarkEnd w:id="12"/>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D15" w:rsidRDefault="00EA2D15" w:rsidP="001A1862">
      <w:r>
        <w:separator/>
      </w:r>
    </w:p>
  </w:endnote>
  <w:endnote w:type="continuationSeparator" w:id="0">
    <w:p w:rsidR="00EA2D15" w:rsidRDefault="00EA2D15" w:rsidP="001A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D15" w:rsidRDefault="00EA2D15" w:rsidP="001A1862">
      <w:r>
        <w:separator/>
      </w:r>
    </w:p>
  </w:footnote>
  <w:footnote w:type="continuationSeparator" w:id="0">
    <w:p w:rsidR="00EA2D15" w:rsidRDefault="00EA2D15" w:rsidP="001A18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864DA"/>
    <w:multiLevelType w:val="hybridMultilevel"/>
    <w:tmpl w:val="117C42D2"/>
    <w:lvl w:ilvl="0" w:tplc="49BC1C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DD2"/>
    <w:rsid w:val="001A1862"/>
    <w:rsid w:val="002165D5"/>
    <w:rsid w:val="00434839"/>
    <w:rsid w:val="004E00C2"/>
    <w:rsid w:val="007A4DD2"/>
    <w:rsid w:val="008F258B"/>
    <w:rsid w:val="00EA2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62"/>
    <w:pPr>
      <w:widowControl w:val="0"/>
      <w:jc w:val="both"/>
    </w:pPr>
    <w:rPr>
      <w:rFonts w:ascii="Calibri" w:eastAsia="宋体" w:hAnsi="Calibri" w:cs="Times New Roman"/>
      <w:szCs w:val="24"/>
    </w:rPr>
  </w:style>
  <w:style w:type="paragraph" w:styleId="2">
    <w:name w:val="heading 2"/>
    <w:basedOn w:val="a"/>
    <w:next w:val="a"/>
    <w:link w:val="2Char"/>
    <w:qFormat/>
    <w:rsid w:val="001A1862"/>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A186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A1862"/>
    <w:rPr>
      <w:sz w:val="18"/>
      <w:szCs w:val="18"/>
    </w:rPr>
  </w:style>
  <w:style w:type="paragraph" w:styleId="a5">
    <w:name w:val="footer"/>
    <w:basedOn w:val="a"/>
    <w:link w:val="Char1"/>
    <w:uiPriority w:val="99"/>
    <w:unhideWhenUsed/>
    <w:rsid w:val="001A1862"/>
    <w:pPr>
      <w:tabs>
        <w:tab w:val="center" w:pos="4153"/>
        <w:tab w:val="right" w:pos="8306"/>
      </w:tabs>
      <w:snapToGrid w:val="0"/>
      <w:jc w:val="left"/>
    </w:pPr>
    <w:rPr>
      <w:sz w:val="18"/>
      <w:szCs w:val="18"/>
    </w:rPr>
  </w:style>
  <w:style w:type="character" w:customStyle="1" w:styleId="Char1">
    <w:name w:val="页脚 Char"/>
    <w:basedOn w:val="a0"/>
    <w:link w:val="a5"/>
    <w:uiPriority w:val="99"/>
    <w:rsid w:val="001A1862"/>
    <w:rPr>
      <w:sz w:val="18"/>
      <w:szCs w:val="18"/>
    </w:rPr>
  </w:style>
  <w:style w:type="character" w:customStyle="1" w:styleId="2Char">
    <w:name w:val="标题 2 Char"/>
    <w:basedOn w:val="a0"/>
    <w:link w:val="2"/>
    <w:rsid w:val="001A1862"/>
    <w:rPr>
      <w:rFonts w:ascii="Calibri" w:eastAsia="宋体" w:hAnsi="Calibri" w:cs="Times New Roman"/>
      <w:b/>
      <w:bCs/>
      <w:kern w:val="0"/>
      <w:sz w:val="32"/>
      <w:szCs w:val="32"/>
    </w:rPr>
  </w:style>
  <w:style w:type="paragraph" w:styleId="a6">
    <w:name w:val="Normal (Web)"/>
    <w:basedOn w:val="a"/>
    <w:qFormat/>
    <w:rsid w:val="001A1862"/>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link w:val="Char2"/>
    <w:uiPriority w:val="99"/>
    <w:qFormat/>
    <w:rsid w:val="001A1862"/>
    <w:pPr>
      <w:ind w:firstLineChars="202" w:firstLine="424"/>
      <w:jc w:val="left"/>
    </w:pPr>
    <w:rPr>
      <w:kern w:val="0"/>
      <w:sz w:val="20"/>
      <w:szCs w:val="20"/>
    </w:rPr>
  </w:style>
  <w:style w:type="character" w:styleId="a8">
    <w:name w:val="Hyperlink"/>
    <w:basedOn w:val="a0"/>
    <w:uiPriority w:val="99"/>
    <w:unhideWhenUsed/>
    <w:qFormat/>
    <w:rsid w:val="001A1862"/>
    <w:rPr>
      <w:color w:val="0563C1" w:themeColor="hyperlink"/>
      <w:u w:val="single"/>
    </w:rPr>
  </w:style>
  <w:style w:type="paragraph" w:styleId="a9">
    <w:name w:val="List Paragraph"/>
    <w:basedOn w:val="a"/>
    <w:uiPriority w:val="1"/>
    <w:qFormat/>
    <w:rsid w:val="001A1862"/>
    <w:pPr>
      <w:ind w:firstLineChars="200" w:firstLine="420"/>
    </w:pPr>
  </w:style>
  <w:style w:type="character" w:customStyle="1" w:styleId="Char2">
    <w:name w:val="正文 含缩进 Char"/>
    <w:link w:val="a7"/>
    <w:uiPriority w:val="99"/>
    <w:qFormat/>
    <w:locked/>
    <w:rsid w:val="001A1862"/>
    <w:rPr>
      <w:rFonts w:ascii="Calibri" w:eastAsia="宋体" w:hAnsi="Calibri" w:cs="Times New Roman"/>
      <w:kern w:val="0"/>
      <w:sz w:val="20"/>
      <w:szCs w:val="20"/>
    </w:rPr>
  </w:style>
  <w:style w:type="paragraph" w:styleId="aa">
    <w:name w:val="Balloon Text"/>
    <w:basedOn w:val="a"/>
    <w:link w:val="Char3"/>
    <w:uiPriority w:val="99"/>
    <w:semiHidden/>
    <w:unhideWhenUsed/>
    <w:rsid w:val="001A1862"/>
    <w:rPr>
      <w:sz w:val="18"/>
      <w:szCs w:val="18"/>
    </w:rPr>
  </w:style>
  <w:style w:type="character" w:customStyle="1" w:styleId="Char3">
    <w:name w:val="批注框文本 Char"/>
    <w:basedOn w:val="a0"/>
    <w:link w:val="aa"/>
    <w:uiPriority w:val="99"/>
    <w:semiHidden/>
    <w:rsid w:val="001A1862"/>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62"/>
    <w:pPr>
      <w:widowControl w:val="0"/>
      <w:jc w:val="both"/>
    </w:pPr>
    <w:rPr>
      <w:rFonts w:ascii="Calibri" w:eastAsia="宋体" w:hAnsi="Calibri" w:cs="Times New Roman"/>
      <w:szCs w:val="24"/>
    </w:rPr>
  </w:style>
  <w:style w:type="paragraph" w:styleId="2">
    <w:name w:val="heading 2"/>
    <w:basedOn w:val="a"/>
    <w:next w:val="a"/>
    <w:link w:val="2Char"/>
    <w:qFormat/>
    <w:rsid w:val="001A1862"/>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A186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A1862"/>
    <w:rPr>
      <w:sz w:val="18"/>
      <w:szCs w:val="18"/>
    </w:rPr>
  </w:style>
  <w:style w:type="paragraph" w:styleId="a5">
    <w:name w:val="footer"/>
    <w:basedOn w:val="a"/>
    <w:link w:val="Char1"/>
    <w:uiPriority w:val="99"/>
    <w:unhideWhenUsed/>
    <w:rsid w:val="001A1862"/>
    <w:pPr>
      <w:tabs>
        <w:tab w:val="center" w:pos="4153"/>
        <w:tab w:val="right" w:pos="8306"/>
      </w:tabs>
      <w:snapToGrid w:val="0"/>
      <w:jc w:val="left"/>
    </w:pPr>
    <w:rPr>
      <w:sz w:val="18"/>
      <w:szCs w:val="18"/>
    </w:rPr>
  </w:style>
  <w:style w:type="character" w:customStyle="1" w:styleId="Char1">
    <w:name w:val="页脚 Char"/>
    <w:basedOn w:val="a0"/>
    <w:link w:val="a5"/>
    <w:uiPriority w:val="99"/>
    <w:rsid w:val="001A1862"/>
    <w:rPr>
      <w:sz w:val="18"/>
      <w:szCs w:val="18"/>
    </w:rPr>
  </w:style>
  <w:style w:type="character" w:customStyle="1" w:styleId="2Char">
    <w:name w:val="标题 2 Char"/>
    <w:basedOn w:val="a0"/>
    <w:link w:val="2"/>
    <w:rsid w:val="001A1862"/>
    <w:rPr>
      <w:rFonts w:ascii="Calibri" w:eastAsia="宋体" w:hAnsi="Calibri" w:cs="Times New Roman"/>
      <w:b/>
      <w:bCs/>
      <w:kern w:val="0"/>
      <w:sz w:val="32"/>
      <w:szCs w:val="32"/>
    </w:rPr>
  </w:style>
  <w:style w:type="paragraph" w:styleId="a6">
    <w:name w:val="Normal (Web)"/>
    <w:basedOn w:val="a"/>
    <w:qFormat/>
    <w:rsid w:val="001A1862"/>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link w:val="Char2"/>
    <w:uiPriority w:val="99"/>
    <w:qFormat/>
    <w:rsid w:val="001A1862"/>
    <w:pPr>
      <w:ind w:firstLineChars="202" w:firstLine="424"/>
      <w:jc w:val="left"/>
    </w:pPr>
    <w:rPr>
      <w:kern w:val="0"/>
      <w:sz w:val="20"/>
      <w:szCs w:val="20"/>
    </w:rPr>
  </w:style>
  <w:style w:type="character" w:styleId="a8">
    <w:name w:val="Hyperlink"/>
    <w:basedOn w:val="a0"/>
    <w:uiPriority w:val="99"/>
    <w:unhideWhenUsed/>
    <w:qFormat/>
    <w:rsid w:val="001A1862"/>
    <w:rPr>
      <w:color w:val="0563C1" w:themeColor="hyperlink"/>
      <w:u w:val="single"/>
    </w:rPr>
  </w:style>
  <w:style w:type="paragraph" w:styleId="a9">
    <w:name w:val="List Paragraph"/>
    <w:basedOn w:val="a"/>
    <w:uiPriority w:val="1"/>
    <w:qFormat/>
    <w:rsid w:val="001A1862"/>
    <w:pPr>
      <w:ind w:firstLineChars="200" w:firstLine="420"/>
    </w:pPr>
  </w:style>
  <w:style w:type="character" w:customStyle="1" w:styleId="Char2">
    <w:name w:val="正文 含缩进 Char"/>
    <w:link w:val="a7"/>
    <w:uiPriority w:val="99"/>
    <w:qFormat/>
    <w:locked/>
    <w:rsid w:val="001A1862"/>
    <w:rPr>
      <w:rFonts w:ascii="Calibri" w:eastAsia="宋体" w:hAnsi="Calibri" w:cs="Times New Roman"/>
      <w:kern w:val="0"/>
      <w:sz w:val="20"/>
      <w:szCs w:val="20"/>
    </w:rPr>
  </w:style>
  <w:style w:type="paragraph" w:styleId="aa">
    <w:name w:val="Balloon Text"/>
    <w:basedOn w:val="a"/>
    <w:link w:val="Char3"/>
    <w:uiPriority w:val="99"/>
    <w:semiHidden/>
    <w:unhideWhenUsed/>
    <w:rsid w:val="001A1862"/>
    <w:rPr>
      <w:sz w:val="18"/>
      <w:szCs w:val="18"/>
    </w:rPr>
  </w:style>
  <w:style w:type="character" w:customStyle="1" w:styleId="Char3">
    <w:name w:val="批注框文本 Char"/>
    <w:basedOn w:val="a0"/>
    <w:link w:val="aa"/>
    <w:uiPriority w:val="99"/>
    <w:semiHidden/>
    <w:rsid w:val="001A186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2021-09-29T09:02:00Z</dcterms:created>
  <dcterms:modified xsi:type="dcterms:W3CDTF">2021-09-29T09:02:00Z</dcterms:modified>
</cp:coreProperties>
</file>